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96648961"/>
        <w:docPartObj>
          <w:docPartGallery w:val="Cover Pages"/>
          <w:docPartUnique/>
        </w:docPartObj>
      </w:sdtPr>
      <w:sdtEndPr/>
      <w:sdtContent>
        <w:p w14:paraId="2B74B541" w14:textId="77777777" w:rsidR="002505F9" w:rsidRPr="00F95A04" w:rsidRDefault="002505F9" w:rsidP="002505F9">
          <w:r w:rsidRPr="00F95A04">
            <w:rPr>
              <w:noProof/>
              <w:lang w:eastAsia="sv-SE"/>
            </w:rPr>
            <w:drawing>
              <wp:anchor distT="0" distB="0" distL="114300" distR="114300" simplePos="0" relativeHeight="251663360" behindDoc="0" locked="0" layoutInCell="1" allowOverlap="1" wp14:anchorId="28D5AFF1" wp14:editId="28CB71F7">
                <wp:simplePos x="0" y="0"/>
                <wp:positionH relativeFrom="page">
                  <wp:posOffset>0</wp:posOffset>
                </wp:positionH>
                <wp:positionV relativeFrom="page">
                  <wp:posOffset>13851</wp:posOffset>
                </wp:positionV>
                <wp:extent cx="2192400" cy="875898"/>
                <wp:effectExtent l="0" t="0" r="0" b="0"/>
                <wp:wrapNone/>
                <wp:docPr id="1053" name="Bildobjekt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vartGS.png"/>
                        <pic:cNvPicPr/>
                      </pic:nvPicPr>
                      <pic:blipFill>
                        <a:blip r:embed="rId8">
                          <a:extLst>
                            <a:ext uri="{28A0092B-C50C-407E-A947-70E740481C1C}">
                              <a14:useLocalDpi xmlns:a14="http://schemas.microsoft.com/office/drawing/2010/main" val="0"/>
                            </a:ext>
                          </a:extLst>
                        </a:blip>
                        <a:stretch>
                          <a:fillRect/>
                        </a:stretch>
                      </pic:blipFill>
                      <pic:spPr>
                        <a:xfrm>
                          <a:off x="0" y="0"/>
                          <a:ext cx="2192400" cy="875898"/>
                        </a:xfrm>
                        <a:prstGeom prst="rect">
                          <a:avLst/>
                        </a:prstGeom>
                      </pic:spPr>
                    </pic:pic>
                  </a:graphicData>
                </a:graphic>
                <wp14:sizeRelH relativeFrom="margin">
                  <wp14:pctWidth>0</wp14:pctWidth>
                </wp14:sizeRelH>
                <wp14:sizeRelV relativeFrom="margin">
                  <wp14:pctHeight>0</wp14:pctHeight>
                </wp14:sizeRelV>
              </wp:anchor>
            </w:drawing>
          </w:r>
          <w:r w:rsidRPr="00F95A04">
            <w:rPr>
              <w:noProof/>
              <w:lang w:eastAsia="sv-SE"/>
            </w:rPr>
            <mc:AlternateContent>
              <mc:Choice Requires="wps">
                <w:drawing>
                  <wp:anchor distT="0" distB="0" distL="114300" distR="114300" simplePos="0" relativeHeight="251659264" behindDoc="1" locked="1" layoutInCell="1" allowOverlap="1" wp14:anchorId="1FDFDA2A" wp14:editId="69C13108">
                    <wp:simplePos x="0" y="0"/>
                    <wp:positionH relativeFrom="page">
                      <wp:posOffset>0</wp:posOffset>
                    </wp:positionH>
                    <wp:positionV relativeFrom="page">
                      <wp:posOffset>0</wp:posOffset>
                    </wp:positionV>
                    <wp:extent cx="7560000" cy="10728000"/>
                    <wp:effectExtent l="0" t="0" r="3175" b="0"/>
                    <wp:wrapNone/>
                    <wp:docPr id="1050" name="Rektangel 10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0728000"/>
                            </a:xfrm>
                            <a:prstGeom prst="rect">
                              <a:avLst/>
                            </a:prstGeom>
                            <a:solidFill>
                              <a:srgbClr val="4B4B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BE077" id="Rektangel 1050" o:spid="_x0000_s1026" style="position:absolute;margin-left:0;margin-top:0;width:595.3pt;height:84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" fillcolor="#4b4b4b" stroked="f" strokeweight="2pt">
                    <v:path arrowok="t"/>
                    <o:lock v:ext="edit" aspectratio="t"/>
                    <w10:wrap anchorx="page" anchory="page"/>
                    <w10:anchorlock/>
                  </v:rect>
                </w:pict>
              </mc:Fallback>
            </mc:AlternateContent>
          </w:r>
        </w:p>
        <w:p w14:paraId="375A5AB3" w14:textId="77777777" w:rsidR="002505F9" w:rsidRPr="00F95A04" w:rsidRDefault="002505F9" w:rsidP="002505F9"/>
        <w:p w14:paraId="205667EF" w14:textId="77777777" w:rsidR="002505F9" w:rsidRPr="00F95A04" w:rsidRDefault="002505F9" w:rsidP="002505F9">
          <w:pPr>
            <w:rPr>
              <w:noProof/>
            </w:rPr>
          </w:pPr>
        </w:p>
        <w:p w14:paraId="2DDE0CAC" w14:textId="77777777" w:rsidR="002505F9" w:rsidRPr="00F95A04" w:rsidRDefault="002505F9" w:rsidP="002505F9"/>
        <w:p w14:paraId="3A98FBF3" w14:textId="05DE09DF" w:rsidR="002505F9" w:rsidRPr="00F95A04" w:rsidRDefault="008B32E6" w:rsidP="002505F9">
          <w:r w:rsidRPr="00F95A04">
            <w:rPr>
              <w:noProof/>
              <w:lang w:eastAsia="sv-SE"/>
            </w:rPr>
            <mc:AlternateContent>
              <mc:Choice Requires="wps">
                <w:drawing>
                  <wp:anchor distT="0" distB="0" distL="114300" distR="114300" simplePos="0" relativeHeight="251660288" behindDoc="0" locked="0" layoutInCell="1" allowOverlap="1" wp14:anchorId="3382ED74" wp14:editId="02D7EE20">
                    <wp:simplePos x="0" y="0"/>
                    <wp:positionH relativeFrom="column">
                      <wp:posOffset>-153007</wp:posOffset>
                    </wp:positionH>
                    <wp:positionV relativeFrom="paragraph">
                      <wp:posOffset>317196</wp:posOffset>
                    </wp:positionV>
                    <wp:extent cx="6007735" cy="1558290"/>
                    <wp:effectExtent l="0" t="0" r="0" b="3810"/>
                    <wp:wrapNone/>
                    <wp:docPr id="1051" name="Textruta 1051"/>
                    <wp:cNvGraphicFramePr/>
                    <a:graphic xmlns:a="http://schemas.openxmlformats.org/drawingml/2006/main">
                      <a:graphicData uri="http://schemas.microsoft.com/office/word/2010/wordprocessingShape">
                        <wps:wsp>
                          <wps:cNvSpPr txBox="1"/>
                          <wps:spPr>
                            <a:xfrm>
                              <a:off x="0" y="0"/>
                              <a:ext cx="6007735" cy="155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72"/>
                                    <w:szCs w:val="72"/>
                                  </w:rPr>
                                  <w:id w:val="848063458"/>
                                </w:sdtPr>
                                <w:sdtEndPr>
                                  <w:rPr>
                                    <w:color w:val="FFFFFF" w:themeColor="background1"/>
                                  </w:rPr>
                                </w:sdtEndPr>
                                <w:sdtContent>
                                  <w:p w14:paraId="11B0A5F7" w14:textId="27B4278F" w:rsidR="000B07B4" w:rsidRPr="008B32E6" w:rsidRDefault="000B07B4" w:rsidP="008B32E6">
                                    <w:pPr>
                                      <w:pStyle w:val="Rubrik"/>
                                      <w:ind w:right="-48"/>
                                      <w:jc w:val="right"/>
                                      <w:rPr>
                                        <w:b/>
                                        <w:color w:val="FFFFFF" w:themeColor="background1"/>
                                        <w:sz w:val="72"/>
                                        <w:szCs w:val="72"/>
                                      </w:rPr>
                                    </w:pPr>
                                    <w:r w:rsidRPr="008B32E6">
                                      <w:rPr>
                                        <w:b/>
                                        <w:color w:val="FFFFFF" w:themeColor="background1"/>
                                        <w:sz w:val="72"/>
                                        <w:szCs w:val="72"/>
                                      </w:rPr>
                                      <w:t>Informationssäkerhets</w:t>
                                    </w:r>
                                    <w:r>
                                      <w:rPr>
                                        <w:b/>
                                        <w:color w:val="FFFFFF" w:themeColor="background1"/>
                                        <w:sz w:val="72"/>
                                        <w:szCs w:val="72"/>
                                      </w:rPr>
                                      <w:t>-klassning och r</w:t>
                                    </w:r>
                                    <w:r w:rsidRPr="008B32E6">
                                      <w:rPr>
                                        <w:b/>
                                        <w:color w:val="FFFFFF" w:themeColor="background1"/>
                                        <w:sz w:val="72"/>
                                        <w:szCs w:val="72"/>
                                      </w:rPr>
                                      <w:t>iskanalys</w:t>
                                    </w:r>
                                  </w:p>
                                </w:sdtContent>
                              </w:sdt>
                              <w:p w14:paraId="0C470E8A" w14:textId="10188F82" w:rsidR="000B07B4" w:rsidRPr="008B32E6" w:rsidRDefault="000B07B4" w:rsidP="008B32E6">
                                <w:pPr>
                                  <w:pStyle w:val="Underrubrik"/>
                                  <w:jc w:val="right"/>
                                  <w:rPr>
                                    <w:b/>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2ED74" id="_x0000_t202" coordsize="21600,21600" o:spt="202" path="m,l,21600r21600,l21600,xe">
                    <v:stroke joinstyle="miter"/>
                    <v:path gradientshapeok="t" o:connecttype="rect"/>
                  </v:shapetype>
                  <v:shape id="Textruta 1051" o:spid="_x0000_s1026" type="#_x0000_t202" style="position:absolute;margin-left:-12.05pt;margin-top:25pt;width:473.05pt;height:1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" filled="f" stroked="f" strokeweight=".5pt">
                    <v:textbox>
                      <w:txbxContent>
                        <w:sdt>
                          <w:sdtPr>
                            <w:rPr>
                              <w:b/>
                              <w:sz w:val="72"/>
                              <w:szCs w:val="72"/>
                            </w:rPr>
                            <w:id w:val="848063458"/>
                          </w:sdtPr>
                          <w:sdtEndPr>
                            <w:rPr>
                              <w:color w:val="FFFFFF" w:themeColor="background1"/>
                            </w:rPr>
                          </w:sdtEndPr>
                          <w:sdtContent>
                            <w:p w14:paraId="11B0A5F7" w14:textId="27B4278F" w:rsidR="000B07B4" w:rsidRPr="008B32E6" w:rsidRDefault="000B07B4" w:rsidP="008B32E6">
                              <w:pPr>
                                <w:pStyle w:val="Rubrik"/>
                                <w:ind w:right="-48"/>
                                <w:jc w:val="right"/>
                                <w:rPr>
                                  <w:b/>
                                  <w:color w:val="FFFFFF" w:themeColor="background1"/>
                                  <w:sz w:val="72"/>
                                  <w:szCs w:val="72"/>
                                </w:rPr>
                              </w:pPr>
                              <w:r w:rsidRPr="008B32E6">
                                <w:rPr>
                                  <w:b/>
                                  <w:color w:val="FFFFFF" w:themeColor="background1"/>
                                  <w:sz w:val="72"/>
                                  <w:szCs w:val="72"/>
                                </w:rPr>
                                <w:t>Informationssäkerhets</w:t>
                              </w:r>
                              <w:r>
                                <w:rPr>
                                  <w:b/>
                                  <w:color w:val="FFFFFF" w:themeColor="background1"/>
                                  <w:sz w:val="72"/>
                                  <w:szCs w:val="72"/>
                                </w:rPr>
                                <w:t>-klassning och r</w:t>
                              </w:r>
                              <w:r w:rsidRPr="008B32E6">
                                <w:rPr>
                                  <w:b/>
                                  <w:color w:val="FFFFFF" w:themeColor="background1"/>
                                  <w:sz w:val="72"/>
                                  <w:szCs w:val="72"/>
                                </w:rPr>
                                <w:t>iskanalys</w:t>
                              </w:r>
                            </w:p>
                          </w:sdtContent>
                        </w:sdt>
                        <w:p w14:paraId="0C470E8A" w14:textId="10188F82" w:rsidR="000B07B4" w:rsidRPr="008B32E6" w:rsidRDefault="000B07B4" w:rsidP="008B32E6">
                          <w:pPr>
                            <w:pStyle w:val="Underrubrik"/>
                            <w:jc w:val="right"/>
                            <w:rPr>
                              <w:b/>
                              <w:color w:val="FFFFFF" w:themeColor="background1"/>
                              <w:sz w:val="52"/>
                              <w:szCs w:val="52"/>
                            </w:rPr>
                          </w:pPr>
                        </w:p>
                      </w:txbxContent>
                    </v:textbox>
                  </v:shape>
                </w:pict>
              </mc:Fallback>
            </mc:AlternateContent>
          </w:r>
        </w:p>
        <w:p w14:paraId="1A066E79" w14:textId="45EF3C03" w:rsidR="002505F9" w:rsidRPr="00F95A04" w:rsidRDefault="002505F9" w:rsidP="002505F9"/>
        <w:p w14:paraId="03C8DF98" w14:textId="555CE3B0" w:rsidR="002505F9" w:rsidRPr="00F95A04" w:rsidRDefault="002505F9" w:rsidP="002505F9"/>
        <w:p w14:paraId="4C367035" w14:textId="77777777" w:rsidR="002505F9" w:rsidRPr="00F95A04" w:rsidRDefault="002505F9" w:rsidP="002505F9"/>
        <w:p w14:paraId="5F7B7E9D" w14:textId="77777777" w:rsidR="002505F9" w:rsidRPr="00F95A04" w:rsidRDefault="002505F9" w:rsidP="002505F9">
          <w:r w:rsidRPr="00F95A04">
            <w:rPr>
              <w:noProof/>
              <w:lang w:eastAsia="sv-SE"/>
            </w:rPr>
            <mc:AlternateContent>
              <mc:Choice Requires="wps">
                <w:drawing>
                  <wp:anchor distT="0" distB="0" distL="114300" distR="114300" simplePos="0" relativeHeight="251661312" behindDoc="0" locked="0" layoutInCell="1" allowOverlap="1" wp14:anchorId="5D2B5015" wp14:editId="61AC19A8">
                    <wp:simplePos x="0" y="0"/>
                    <wp:positionH relativeFrom="column">
                      <wp:posOffset>-65543</wp:posOffset>
                    </wp:positionH>
                    <wp:positionV relativeFrom="paragraph">
                      <wp:posOffset>227246</wp:posOffset>
                    </wp:positionV>
                    <wp:extent cx="5920105" cy="1089025"/>
                    <wp:effectExtent l="0" t="0" r="0" b="0"/>
                    <wp:wrapNone/>
                    <wp:docPr id="1052" name="Textruta 1052"/>
                    <wp:cNvGraphicFramePr/>
                    <a:graphic xmlns:a="http://schemas.openxmlformats.org/drawingml/2006/main">
                      <a:graphicData uri="http://schemas.microsoft.com/office/word/2010/wordprocessingShape">
                        <wps:wsp>
                          <wps:cNvSpPr txBox="1"/>
                          <wps:spPr>
                            <a:xfrm>
                              <a:off x="0" y="0"/>
                              <a:ext cx="592010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72"/>
                                    <w:szCs w:val="72"/>
                                  </w:rPr>
                                  <w:id w:val="-686981916"/>
                                </w:sdtPr>
                                <w:sdtEndPr>
                                  <w:rPr>
                                    <w:color w:val="FFFFFF" w:themeColor="background1"/>
                                  </w:rPr>
                                </w:sdtEndPr>
                                <w:sdtContent>
                                  <w:p w14:paraId="758E100E" w14:textId="30D6FDDE" w:rsidR="000B07B4" w:rsidRPr="008B32E6" w:rsidRDefault="000B07B4" w:rsidP="008B32E6">
                                    <w:pPr>
                                      <w:pStyle w:val="Rubrik"/>
                                      <w:ind w:right="-44"/>
                                      <w:jc w:val="right"/>
                                      <w:rPr>
                                        <w:b/>
                                        <w:color w:val="FFFFFF" w:themeColor="background1"/>
                                        <w:sz w:val="72"/>
                                        <w:szCs w:val="72"/>
                                      </w:rPr>
                                    </w:pPr>
                                    <w:r w:rsidRPr="008B32E6">
                                      <w:rPr>
                                        <w:b/>
                                        <w:color w:val="FFFFFF" w:themeColor="background1"/>
                                      </w:rPr>
                                      <w:t>Instruktion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B5015" id="Textruta 1052" o:spid="_x0000_s1027" type="#_x0000_t202" style="position:absolute;margin-left:-5.15pt;margin-top:17.9pt;width:466.15pt;height: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" filled="f" stroked="f" strokeweight=".5pt">
                    <v:textbox>
                      <w:txbxContent>
                        <w:sdt>
                          <w:sdtPr>
                            <w:rPr>
                              <w:b/>
                              <w:sz w:val="72"/>
                              <w:szCs w:val="72"/>
                            </w:rPr>
                            <w:id w:val="-686981916"/>
                          </w:sdtPr>
                          <w:sdtEndPr>
                            <w:rPr>
                              <w:color w:val="FFFFFF" w:themeColor="background1"/>
                            </w:rPr>
                          </w:sdtEndPr>
                          <w:sdtContent>
                            <w:p w14:paraId="758E100E" w14:textId="30D6FDDE" w:rsidR="000B07B4" w:rsidRPr="008B32E6" w:rsidRDefault="000B07B4" w:rsidP="008B32E6">
                              <w:pPr>
                                <w:pStyle w:val="Rubrik"/>
                                <w:ind w:right="-44"/>
                                <w:jc w:val="right"/>
                                <w:rPr>
                                  <w:b/>
                                  <w:color w:val="FFFFFF" w:themeColor="background1"/>
                                  <w:sz w:val="72"/>
                                  <w:szCs w:val="72"/>
                                </w:rPr>
                              </w:pPr>
                              <w:r w:rsidRPr="008B32E6">
                                <w:rPr>
                                  <w:b/>
                                  <w:color w:val="FFFFFF" w:themeColor="background1"/>
                                </w:rPr>
                                <w:t>Instruktion</w:t>
                              </w:r>
                            </w:p>
                          </w:sdtContent>
                        </w:sdt>
                      </w:txbxContent>
                    </v:textbox>
                  </v:shape>
                </w:pict>
              </mc:Fallback>
            </mc:AlternateContent>
          </w:r>
        </w:p>
        <w:p w14:paraId="1FB53351" w14:textId="77777777" w:rsidR="002505F9" w:rsidRPr="00F95A04" w:rsidRDefault="002505F9" w:rsidP="002505F9">
          <w:pPr>
            <w:rPr>
              <w:sz w:val="22"/>
            </w:rPr>
          </w:pPr>
        </w:p>
        <w:p w14:paraId="057E5B95" w14:textId="77777777" w:rsidR="002505F9" w:rsidRPr="00F95A04" w:rsidRDefault="002505F9" w:rsidP="002505F9"/>
        <w:p w14:paraId="5B8C1C99" w14:textId="77777777" w:rsidR="002505F9" w:rsidRPr="00F95A04" w:rsidRDefault="002505F9" w:rsidP="002505F9"/>
        <w:p w14:paraId="2931FFA3" w14:textId="77777777" w:rsidR="002505F9" w:rsidRPr="00F95A04" w:rsidRDefault="002505F9" w:rsidP="002505F9"/>
        <w:p w14:paraId="7E28D2D3" w14:textId="77777777" w:rsidR="002505F9" w:rsidRPr="00F95A04" w:rsidRDefault="002505F9" w:rsidP="002505F9">
          <w:pPr>
            <w:rPr>
              <w:rFonts w:asciiTheme="majorHAnsi" w:eastAsiaTheme="majorEastAsia" w:hAnsiTheme="majorHAnsi" w:cstheme="majorBidi"/>
              <w:spacing w:val="5"/>
              <w:sz w:val="52"/>
              <w:szCs w:val="52"/>
            </w:rPr>
          </w:pPr>
          <w:r w:rsidRPr="00F95A04">
            <w:rPr>
              <w:noProof/>
              <w:lang w:eastAsia="sv-SE"/>
            </w:rPr>
            <w:drawing>
              <wp:anchor distT="0" distB="0" distL="114300" distR="114300" simplePos="0" relativeHeight="251662336" behindDoc="1" locked="0" layoutInCell="1" allowOverlap="1" wp14:anchorId="22612EAE" wp14:editId="05488B3A">
                <wp:simplePos x="0" y="0"/>
                <wp:positionH relativeFrom="page">
                  <wp:posOffset>-333375</wp:posOffset>
                </wp:positionH>
                <wp:positionV relativeFrom="page">
                  <wp:posOffset>9605010</wp:posOffset>
                </wp:positionV>
                <wp:extent cx="8100695" cy="1852295"/>
                <wp:effectExtent l="0" t="0" r="0" b="0"/>
                <wp:wrapNone/>
                <wp:docPr id="1054" name="Bildobjekt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jörnsti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0695" cy="1852295"/>
                        </a:xfrm>
                        <a:prstGeom prst="rect">
                          <a:avLst/>
                        </a:prstGeom>
                      </pic:spPr>
                    </pic:pic>
                  </a:graphicData>
                </a:graphic>
                <wp14:sizeRelH relativeFrom="margin">
                  <wp14:pctWidth>0</wp14:pctWidth>
                </wp14:sizeRelH>
                <wp14:sizeRelV relativeFrom="margin">
                  <wp14:pctHeight>0</wp14:pctHeight>
                </wp14:sizeRelV>
              </wp:anchor>
            </w:drawing>
          </w:r>
          <w:r w:rsidRPr="00F95A04">
            <w:br w:type="page"/>
          </w:r>
        </w:p>
      </w:sdtContent>
    </w:sdt>
    <w:sdt>
      <w:sdtPr>
        <w:rPr>
          <w:rFonts w:asciiTheme="minorHAnsi" w:eastAsiaTheme="minorHAnsi" w:hAnsiTheme="minorHAnsi" w:cstheme="minorBidi"/>
          <w:b w:val="0"/>
          <w:bCs w:val="0"/>
          <w:sz w:val="24"/>
          <w:szCs w:val="22"/>
          <w:lang w:bidi="ar-SA"/>
        </w:rPr>
        <w:id w:val="-1686517132"/>
        <w:docPartObj>
          <w:docPartGallery w:val="Table of Contents"/>
          <w:docPartUnique/>
        </w:docPartObj>
      </w:sdtPr>
      <w:sdtEndPr/>
      <w:sdtContent>
        <w:p w14:paraId="7F2CD4D8" w14:textId="77777777" w:rsidR="002505F9" w:rsidRPr="00F95A04" w:rsidRDefault="002505F9" w:rsidP="002505F9">
          <w:pPr>
            <w:pStyle w:val="Innehllsfrteckningsrubrik"/>
          </w:pPr>
          <w:r w:rsidRPr="00F95A04">
            <w:t>Innehållsförteckning</w:t>
          </w:r>
        </w:p>
        <w:p w14:paraId="283E13A0" w14:textId="150DC1C2" w:rsidR="002A3494" w:rsidRDefault="002505F9">
          <w:pPr>
            <w:pStyle w:val="Innehll1"/>
            <w:tabs>
              <w:tab w:val="right" w:leader="dot" w:pos="9204"/>
            </w:tabs>
            <w:rPr>
              <w:rFonts w:eastAsiaTheme="minorEastAsia"/>
              <w:noProof/>
              <w:sz w:val="22"/>
              <w:lang w:eastAsia="sv-SE"/>
            </w:rPr>
          </w:pPr>
          <w:r w:rsidRPr="00F95A04">
            <w:fldChar w:fldCharType="begin"/>
          </w:r>
          <w:r w:rsidRPr="00F95A04">
            <w:instrText xml:space="preserve"> TOC \o "1-3" \h \z \u </w:instrText>
          </w:r>
          <w:r w:rsidRPr="00F95A04">
            <w:fldChar w:fldCharType="separate"/>
          </w:r>
          <w:hyperlink w:anchor="_Toc53559922" w:history="1">
            <w:r w:rsidR="002A3494" w:rsidRPr="00341B99">
              <w:rPr>
                <w:rStyle w:val="Hyperlnk"/>
                <w:noProof/>
              </w:rPr>
              <w:t>Dokumentinformation</w:t>
            </w:r>
            <w:r w:rsidR="002A3494">
              <w:rPr>
                <w:noProof/>
                <w:webHidden/>
              </w:rPr>
              <w:tab/>
            </w:r>
            <w:r w:rsidR="002A3494">
              <w:rPr>
                <w:noProof/>
                <w:webHidden/>
              </w:rPr>
              <w:fldChar w:fldCharType="begin"/>
            </w:r>
            <w:r w:rsidR="002A3494">
              <w:rPr>
                <w:noProof/>
                <w:webHidden/>
              </w:rPr>
              <w:instrText xml:space="preserve"> PAGEREF _Toc53559922 \h </w:instrText>
            </w:r>
            <w:r w:rsidR="002A3494">
              <w:rPr>
                <w:noProof/>
                <w:webHidden/>
              </w:rPr>
            </w:r>
            <w:r w:rsidR="002A3494">
              <w:rPr>
                <w:noProof/>
                <w:webHidden/>
              </w:rPr>
              <w:fldChar w:fldCharType="separate"/>
            </w:r>
            <w:r w:rsidR="002A3494">
              <w:rPr>
                <w:noProof/>
                <w:webHidden/>
              </w:rPr>
              <w:t>3</w:t>
            </w:r>
            <w:r w:rsidR="002A3494">
              <w:rPr>
                <w:noProof/>
                <w:webHidden/>
              </w:rPr>
              <w:fldChar w:fldCharType="end"/>
            </w:r>
          </w:hyperlink>
        </w:p>
        <w:p w14:paraId="70839DD0" w14:textId="05AE3A0E" w:rsidR="002A3494" w:rsidRDefault="00231842">
          <w:pPr>
            <w:pStyle w:val="Innehll2"/>
            <w:tabs>
              <w:tab w:val="right" w:leader="dot" w:pos="9204"/>
            </w:tabs>
            <w:rPr>
              <w:rFonts w:eastAsiaTheme="minorEastAsia"/>
              <w:noProof/>
              <w:sz w:val="22"/>
              <w:lang w:eastAsia="sv-SE"/>
            </w:rPr>
          </w:pPr>
          <w:hyperlink w:anchor="_Toc53559923" w:history="1">
            <w:r w:rsidR="002A3494" w:rsidRPr="00341B99">
              <w:rPr>
                <w:rStyle w:val="Hyperlnk"/>
                <w:noProof/>
              </w:rPr>
              <w:t>Versionshantering</w:t>
            </w:r>
            <w:r w:rsidR="002A3494">
              <w:rPr>
                <w:noProof/>
                <w:webHidden/>
              </w:rPr>
              <w:tab/>
            </w:r>
            <w:r w:rsidR="002A3494">
              <w:rPr>
                <w:noProof/>
                <w:webHidden/>
              </w:rPr>
              <w:fldChar w:fldCharType="begin"/>
            </w:r>
            <w:r w:rsidR="002A3494">
              <w:rPr>
                <w:noProof/>
                <w:webHidden/>
              </w:rPr>
              <w:instrText xml:space="preserve"> PAGEREF _Toc53559923 \h </w:instrText>
            </w:r>
            <w:r w:rsidR="002A3494">
              <w:rPr>
                <w:noProof/>
                <w:webHidden/>
              </w:rPr>
            </w:r>
            <w:r w:rsidR="002A3494">
              <w:rPr>
                <w:noProof/>
                <w:webHidden/>
              </w:rPr>
              <w:fldChar w:fldCharType="separate"/>
            </w:r>
            <w:r w:rsidR="002A3494">
              <w:rPr>
                <w:noProof/>
                <w:webHidden/>
              </w:rPr>
              <w:t>3</w:t>
            </w:r>
            <w:r w:rsidR="002A3494">
              <w:rPr>
                <w:noProof/>
                <w:webHidden/>
              </w:rPr>
              <w:fldChar w:fldCharType="end"/>
            </w:r>
          </w:hyperlink>
        </w:p>
        <w:p w14:paraId="044A39B7" w14:textId="7278AE0E" w:rsidR="002A3494" w:rsidRDefault="00231842">
          <w:pPr>
            <w:pStyle w:val="Innehll2"/>
            <w:tabs>
              <w:tab w:val="right" w:leader="dot" w:pos="9204"/>
            </w:tabs>
            <w:rPr>
              <w:rFonts w:eastAsiaTheme="minorEastAsia"/>
              <w:noProof/>
              <w:sz w:val="22"/>
              <w:lang w:eastAsia="sv-SE"/>
            </w:rPr>
          </w:pPr>
          <w:hyperlink w:anchor="_Toc53559924" w:history="1">
            <w:r w:rsidR="002A3494" w:rsidRPr="00341B99">
              <w:rPr>
                <w:rStyle w:val="Hyperlnk"/>
                <w:noProof/>
              </w:rPr>
              <w:t>Bilagor till instruktion</w:t>
            </w:r>
            <w:r w:rsidR="002A3494">
              <w:rPr>
                <w:noProof/>
                <w:webHidden/>
              </w:rPr>
              <w:tab/>
            </w:r>
            <w:r w:rsidR="002A3494">
              <w:rPr>
                <w:noProof/>
                <w:webHidden/>
              </w:rPr>
              <w:fldChar w:fldCharType="begin"/>
            </w:r>
            <w:r w:rsidR="002A3494">
              <w:rPr>
                <w:noProof/>
                <w:webHidden/>
              </w:rPr>
              <w:instrText xml:space="preserve"> PAGEREF _Toc53559924 \h </w:instrText>
            </w:r>
            <w:r w:rsidR="002A3494">
              <w:rPr>
                <w:noProof/>
                <w:webHidden/>
              </w:rPr>
            </w:r>
            <w:r w:rsidR="002A3494">
              <w:rPr>
                <w:noProof/>
                <w:webHidden/>
              </w:rPr>
              <w:fldChar w:fldCharType="separate"/>
            </w:r>
            <w:r w:rsidR="002A3494">
              <w:rPr>
                <w:noProof/>
                <w:webHidden/>
              </w:rPr>
              <w:t>3</w:t>
            </w:r>
            <w:r w:rsidR="002A3494">
              <w:rPr>
                <w:noProof/>
                <w:webHidden/>
              </w:rPr>
              <w:fldChar w:fldCharType="end"/>
            </w:r>
          </w:hyperlink>
        </w:p>
        <w:p w14:paraId="2E94CC6A" w14:textId="7DBC8735" w:rsidR="002A3494" w:rsidRDefault="00231842">
          <w:pPr>
            <w:pStyle w:val="Innehll1"/>
            <w:tabs>
              <w:tab w:val="right" w:leader="dot" w:pos="9204"/>
            </w:tabs>
            <w:rPr>
              <w:rFonts w:eastAsiaTheme="minorEastAsia"/>
              <w:noProof/>
              <w:sz w:val="22"/>
              <w:lang w:eastAsia="sv-SE"/>
            </w:rPr>
          </w:pPr>
          <w:hyperlink w:anchor="_Toc53559925" w:history="1">
            <w:r w:rsidR="002A3494" w:rsidRPr="00341B99">
              <w:rPr>
                <w:rStyle w:val="Hyperlnk"/>
                <w:noProof/>
              </w:rPr>
              <w:t>Instruktion för informationssäkerhetsklassning</w:t>
            </w:r>
            <w:r w:rsidR="002A3494">
              <w:rPr>
                <w:noProof/>
                <w:webHidden/>
              </w:rPr>
              <w:tab/>
            </w:r>
            <w:r w:rsidR="002A3494">
              <w:rPr>
                <w:noProof/>
                <w:webHidden/>
              </w:rPr>
              <w:fldChar w:fldCharType="begin"/>
            </w:r>
            <w:r w:rsidR="002A3494">
              <w:rPr>
                <w:noProof/>
                <w:webHidden/>
              </w:rPr>
              <w:instrText xml:space="preserve"> PAGEREF _Toc53559925 \h </w:instrText>
            </w:r>
            <w:r w:rsidR="002A3494">
              <w:rPr>
                <w:noProof/>
                <w:webHidden/>
              </w:rPr>
            </w:r>
            <w:r w:rsidR="002A3494">
              <w:rPr>
                <w:noProof/>
                <w:webHidden/>
              </w:rPr>
              <w:fldChar w:fldCharType="separate"/>
            </w:r>
            <w:r w:rsidR="002A3494">
              <w:rPr>
                <w:noProof/>
                <w:webHidden/>
              </w:rPr>
              <w:t>4</w:t>
            </w:r>
            <w:r w:rsidR="002A3494">
              <w:rPr>
                <w:noProof/>
                <w:webHidden/>
              </w:rPr>
              <w:fldChar w:fldCharType="end"/>
            </w:r>
          </w:hyperlink>
        </w:p>
        <w:p w14:paraId="1D72DB6C" w14:textId="525BC3A4" w:rsidR="002A3494" w:rsidRDefault="00231842">
          <w:pPr>
            <w:pStyle w:val="Innehll2"/>
            <w:tabs>
              <w:tab w:val="right" w:leader="dot" w:pos="9204"/>
            </w:tabs>
            <w:rPr>
              <w:rFonts w:eastAsiaTheme="minorEastAsia"/>
              <w:noProof/>
              <w:sz w:val="22"/>
              <w:lang w:eastAsia="sv-SE"/>
            </w:rPr>
          </w:pPr>
          <w:hyperlink w:anchor="_Toc53559926" w:history="1">
            <w:r w:rsidR="002A3494" w:rsidRPr="00341B99">
              <w:rPr>
                <w:rStyle w:val="Hyperlnk"/>
                <w:noProof/>
              </w:rPr>
              <w:t>Målgrupp</w:t>
            </w:r>
            <w:r w:rsidR="002A3494">
              <w:rPr>
                <w:noProof/>
                <w:webHidden/>
              </w:rPr>
              <w:tab/>
            </w:r>
            <w:r w:rsidR="002A3494">
              <w:rPr>
                <w:noProof/>
                <w:webHidden/>
              </w:rPr>
              <w:fldChar w:fldCharType="begin"/>
            </w:r>
            <w:r w:rsidR="002A3494">
              <w:rPr>
                <w:noProof/>
                <w:webHidden/>
              </w:rPr>
              <w:instrText xml:space="preserve"> PAGEREF _Toc53559926 \h </w:instrText>
            </w:r>
            <w:r w:rsidR="002A3494">
              <w:rPr>
                <w:noProof/>
                <w:webHidden/>
              </w:rPr>
            </w:r>
            <w:r w:rsidR="002A3494">
              <w:rPr>
                <w:noProof/>
                <w:webHidden/>
              </w:rPr>
              <w:fldChar w:fldCharType="separate"/>
            </w:r>
            <w:r w:rsidR="002A3494">
              <w:rPr>
                <w:noProof/>
                <w:webHidden/>
              </w:rPr>
              <w:t>4</w:t>
            </w:r>
            <w:r w:rsidR="002A3494">
              <w:rPr>
                <w:noProof/>
                <w:webHidden/>
              </w:rPr>
              <w:fldChar w:fldCharType="end"/>
            </w:r>
          </w:hyperlink>
        </w:p>
        <w:p w14:paraId="5A587AB3" w14:textId="5BC3BA6F" w:rsidR="002A3494" w:rsidRDefault="00231842">
          <w:pPr>
            <w:pStyle w:val="Innehll2"/>
            <w:tabs>
              <w:tab w:val="right" w:leader="dot" w:pos="9204"/>
            </w:tabs>
            <w:rPr>
              <w:rFonts w:eastAsiaTheme="minorEastAsia"/>
              <w:noProof/>
              <w:sz w:val="22"/>
              <w:lang w:eastAsia="sv-SE"/>
            </w:rPr>
          </w:pPr>
          <w:hyperlink w:anchor="_Toc53559927" w:history="1">
            <w:r w:rsidR="002A3494" w:rsidRPr="00341B99">
              <w:rPr>
                <w:rStyle w:val="Hyperlnk"/>
                <w:noProof/>
              </w:rPr>
              <w:t>Identifiera informationstillgångar</w:t>
            </w:r>
            <w:r w:rsidR="002A3494">
              <w:rPr>
                <w:noProof/>
                <w:webHidden/>
              </w:rPr>
              <w:tab/>
            </w:r>
            <w:r w:rsidR="002A3494">
              <w:rPr>
                <w:noProof/>
                <w:webHidden/>
              </w:rPr>
              <w:fldChar w:fldCharType="begin"/>
            </w:r>
            <w:r w:rsidR="002A3494">
              <w:rPr>
                <w:noProof/>
                <w:webHidden/>
              </w:rPr>
              <w:instrText xml:space="preserve"> PAGEREF _Toc53559927 \h </w:instrText>
            </w:r>
            <w:r w:rsidR="002A3494">
              <w:rPr>
                <w:noProof/>
                <w:webHidden/>
              </w:rPr>
            </w:r>
            <w:r w:rsidR="002A3494">
              <w:rPr>
                <w:noProof/>
                <w:webHidden/>
              </w:rPr>
              <w:fldChar w:fldCharType="separate"/>
            </w:r>
            <w:r w:rsidR="002A3494">
              <w:rPr>
                <w:noProof/>
                <w:webHidden/>
              </w:rPr>
              <w:t>5</w:t>
            </w:r>
            <w:r w:rsidR="002A3494">
              <w:rPr>
                <w:noProof/>
                <w:webHidden/>
              </w:rPr>
              <w:fldChar w:fldCharType="end"/>
            </w:r>
          </w:hyperlink>
        </w:p>
        <w:p w14:paraId="0F681546" w14:textId="7D80EEC2" w:rsidR="002A3494" w:rsidRDefault="00231842">
          <w:pPr>
            <w:pStyle w:val="Innehll2"/>
            <w:tabs>
              <w:tab w:val="right" w:leader="dot" w:pos="9204"/>
            </w:tabs>
            <w:rPr>
              <w:rFonts w:eastAsiaTheme="minorEastAsia"/>
              <w:noProof/>
              <w:sz w:val="22"/>
              <w:lang w:eastAsia="sv-SE"/>
            </w:rPr>
          </w:pPr>
          <w:hyperlink w:anchor="_Toc53559928" w:history="1">
            <w:r w:rsidR="002A3494" w:rsidRPr="00341B99">
              <w:rPr>
                <w:rStyle w:val="Hyperlnk"/>
                <w:noProof/>
              </w:rPr>
              <w:t>Klassning av</w:t>
            </w:r>
            <w:r w:rsidR="002A3494" w:rsidRPr="00341B99">
              <w:rPr>
                <w:rStyle w:val="Hyperlnk"/>
                <w:noProof/>
                <w:spacing w:val="-19"/>
              </w:rPr>
              <w:t xml:space="preserve"> </w:t>
            </w:r>
            <w:r w:rsidR="002A3494" w:rsidRPr="00341B99">
              <w:rPr>
                <w:rStyle w:val="Hyperlnk"/>
                <w:noProof/>
              </w:rPr>
              <w:t>informationstillgångar</w:t>
            </w:r>
            <w:r w:rsidR="002A3494">
              <w:rPr>
                <w:noProof/>
                <w:webHidden/>
              </w:rPr>
              <w:tab/>
            </w:r>
            <w:r w:rsidR="002A3494">
              <w:rPr>
                <w:noProof/>
                <w:webHidden/>
              </w:rPr>
              <w:fldChar w:fldCharType="begin"/>
            </w:r>
            <w:r w:rsidR="002A3494">
              <w:rPr>
                <w:noProof/>
                <w:webHidden/>
              </w:rPr>
              <w:instrText xml:space="preserve"> PAGEREF _Toc53559928 \h </w:instrText>
            </w:r>
            <w:r w:rsidR="002A3494">
              <w:rPr>
                <w:noProof/>
                <w:webHidden/>
              </w:rPr>
            </w:r>
            <w:r w:rsidR="002A3494">
              <w:rPr>
                <w:noProof/>
                <w:webHidden/>
              </w:rPr>
              <w:fldChar w:fldCharType="separate"/>
            </w:r>
            <w:r w:rsidR="002A3494">
              <w:rPr>
                <w:noProof/>
                <w:webHidden/>
              </w:rPr>
              <w:t>5</w:t>
            </w:r>
            <w:r w:rsidR="002A3494">
              <w:rPr>
                <w:noProof/>
                <w:webHidden/>
              </w:rPr>
              <w:fldChar w:fldCharType="end"/>
            </w:r>
          </w:hyperlink>
        </w:p>
        <w:p w14:paraId="2704D5A7" w14:textId="37BDC45D" w:rsidR="002A3494" w:rsidRDefault="00231842">
          <w:pPr>
            <w:pStyle w:val="Innehll3"/>
            <w:tabs>
              <w:tab w:val="right" w:leader="dot" w:pos="9204"/>
            </w:tabs>
            <w:rPr>
              <w:rFonts w:eastAsiaTheme="minorEastAsia"/>
              <w:noProof/>
              <w:sz w:val="22"/>
              <w:lang w:eastAsia="sv-SE"/>
            </w:rPr>
          </w:pPr>
          <w:hyperlink w:anchor="_Toc53559929" w:history="1">
            <w:r w:rsidR="002A3494" w:rsidRPr="00341B99">
              <w:rPr>
                <w:rStyle w:val="Hyperlnk"/>
                <w:noProof/>
              </w:rPr>
              <w:t>Klassningen bedöms utifrån fyra aspekter:</w:t>
            </w:r>
            <w:r w:rsidR="002A3494">
              <w:rPr>
                <w:noProof/>
                <w:webHidden/>
              </w:rPr>
              <w:tab/>
            </w:r>
            <w:r w:rsidR="002A3494">
              <w:rPr>
                <w:noProof/>
                <w:webHidden/>
              </w:rPr>
              <w:fldChar w:fldCharType="begin"/>
            </w:r>
            <w:r w:rsidR="002A3494">
              <w:rPr>
                <w:noProof/>
                <w:webHidden/>
              </w:rPr>
              <w:instrText xml:space="preserve"> PAGEREF _Toc53559929 \h </w:instrText>
            </w:r>
            <w:r w:rsidR="002A3494">
              <w:rPr>
                <w:noProof/>
                <w:webHidden/>
              </w:rPr>
            </w:r>
            <w:r w:rsidR="002A3494">
              <w:rPr>
                <w:noProof/>
                <w:webHidden/>
              </w:rPr>
              <w:fldChar w:fldCharType="separate"/>
            </w:r>
            <w:r w:rsidR="002A3494">
              <w:rPr>
                <w:noProof/>
                <w:webHidden/>
              </w:rPr>
              <w:t>5</w:t>
            </w:r>
            <w:r w:rsidR="002A3494">
              <w:rPr>
                <w:noProof/>
                <w:webHidden/>
              </w:rPr>
              <w:fldChar w:fldCharType="end"/>
            </w:r>
          </w:hyperlink>
        </w:p>
        <w:p w14:paraId="7F853C7C" w14:textId="195BBE14" w:rsidR="002A3494" w:rsidRDefault="00231842">
          <w:pPr>
            <w:pStyle w:val="Innehll2"/>
            <w:tabs>
              <w:tab w:val="right" w:leader="dot" w:pos="9204"/>
            </w:tabs>
            <w:rPr>
              <w:rFonts w:eastAsiaTheme="minorEastAsia"/>
              <w:noProof/>
              <w:sz w:val="22"/>
              <w:lang w:eastAsia="sv-SE"/>
            </w:rPr>
          </w:pPr>
          <w:hyperlink w:anchor="_Toc53559930" w:history="1">
            <w:r w:rsidR="002A3494" w:rsidRPr="00341B99">
              <w:rPr>
                <w:rStyle w:val="Hyperlnk"/>
                <w:noProof/>
              </w:rPr>
              <w:t>Riskanalys</w:t>
            </w:r>
            <w:r w:rsidR="002A3494">
              <w:rPr>
                <w:noProof/>
                <w:webHidden/>
              </w:rPr>
              <w:tab/>
            </w:r>
            <w:r w:rsidR="002A3494">
              <w:rPr>
                <w:noProof/>
                <w:webHidden/>
              </w:rPr>
              <w:fldChar w:fldCharType="begin"/>
            </w:r>
            <w:r w:rsidR="002A3494">
              <w:rPr>
                <w:noProof/>
                <w:webHidden/>
              </w:rPr>
              <w:instrText xml:space="preserve"> PAGEREF _Toc53559930 \h </w:instrText>
            </w:r>
            <w:r w:rsidR="002A3494">
              <w:rPr>
                <w:noProof/>
                <w:webHidden/>
              </w:rPr>
            </w:r>
            <w:r w:rsidR="002A3494">
              <w:rPr>
                <w:noProof/>
                <w:webHidden/>
              </w:rPr>
              <w:fldChar w:fldCharType="separate"/>
            </w:r>
            <w:r w:rsidR="002A3494">
              <w:rPr>
                <w:noProof/>
                <w:webHidden/>
              </w:rPr>
              <w:t>7</w:t>
            </w:r>
            <w:r w:rsidR="002A3494">
              <w:rPr>
                <w:noProof/>
                <w:webHidden/>
              </w:rPr>
              <w:fldChar w:fldCharType="end"/>
            </w:r>
          </w:hyperlink>
        </w:p>
        <w:p w14:paraId="356E5290" w14:textId="3B20ADA2" w:rsidR="002A3494" w:rsidRDefault="00231842">
          <w:pPr>
            <w:pStyle w:val="Innehll2"/>
            <w:tabs>
              <w:tab w:val="right" w:leader="dot" w:pos="9204"/>
            </w:tabs>
            <w:rPr>
              <w:rFonts w:eastAsiaTheme="minorEastAsia"/>
              <w:noProof/>
              <w:sz w:val="22"/>
              <w:lang w:eastAsia="sv-SE"/>
            </w:rPr>
          </w:pPr>
          <w:hyperlink w:anchor="_Toc53559931" w:history="1">
            <w:r w:rsidR="002A3494" w:rsidRPr="00341B99">
              <w:rPr>
                <w:rStyle w:val="Hyperlnk"/>
                <w:noProof/>
              </w:rPr>
              <w:t>Planera och genomför åtgärder</w:t>
            </w:r>
            <w:r w:rsidR="002A3494">
              <w:rPr>
                <w:noProof/>
                <w:webHidden/>
              </w:rPr>
              <w:tab/>
            </w:r>
            <w:r w:rsidR="002A3494">
              <w:rPr>
                <w:noProof/>
                <w:webHidden/>
              </w:rPr>
              <w:fldChar w:fldCharType="begin"/>
            </w:r>
            <w:r w:rsidR="002A3494">
              <w:rPr>
                <w:noProof/>
                <w:webHidden/>
              </w:rPr>
              <w:instrText xml:space="preserve"> PAGEREF _Toc53559931 \h </w:instrText>
            </w:r>
            <w:r w:rsidR="002A3494">
              <w:rPr>
                <w:noProof/>
                <w:webHidden/>
              </w:rPr>
            </w:r>
            <w:r w:rsidR="002A3494">
              <w:rPr>
                <w:noProof/>
                <w:webHidden/>
              </w:rPr>
              <w:fldChar w:fldCharType="separate"/>
            </w:r>
            <w:r w:rsidR="002A3494">
              <w:rPr>
                <w:noProof/>
                <w:webHidden/>
              </w:rPr>
              <w:t>8</w:t>
            </w:r>
            <w:r w:rsidR="002A3494">
              <w:rPr>
                <w:noProof/>
                <w:webHidden/>
              </w:rPr>
              <w:fldChar w:fldCharType="end"/>
            </w:r>
          </w:hyperlink>
        </w:p>
        <w:p w14:paraId="64623F58" w14:textId="3F730130" w:rsidR="002A3494" w:rsidRDefault="00231842">
          <w:pPr>
            <w:pStyle w:val="Innehll1"/>
            <w:tabs>
              <w:tab w:val="right" w:leader="dot" w:pos="9204"/>
            </w:tabs>
            <w:rPr>
              <w:rFonts w:eastAsiaTheme="minorEastAsia"/>
              <w:noProof/>
              <w:sz w:val="22"/>
              <w:lang w:eastAsia="sv-SE"/>
            </w:rPr>
          </w:pPr>
          <w:hyperlink w:anchor="_Toc53559932" w:history="1">
            <w:r w:rsidR="002A3494" w:rsidRPr="00341B99">
              <w:rPr>
                <w:rStyle w:val="Hyperlnk"/>
                <w:noProof/>
              </w:rPr>
              <w:t>Stöd för bedömning av skyddsnivå</w:t>
            </w:r>
            <w:r w:rsidR="002A3494">
              <w:rPr>
                <w:noProof/>
                <w:webHidden/>
              </w:rPr>
              <w:tab/>
            </w:r>
            <w:r w:rsidR="002A3494">
              <w:rPr>
                <w:noProof/>
                <w:webHidden/>
              </w:rPr>
              <w:fldChar w:fldCharType="begin"/>
            </w:r>
            <w:r w:rsidR="002A3494">
              <w:rPr>
                <w:noProof/>
                <w:webHidden/>
              </w:rPr>
              <w:instrText xml:space="preserve"> PAGEREF _Toc53559932 \h </w:instrText>
            </w:r>
            <w:r w:rsidR="002A3494">
              <w:rPr>
                <w:noProof/>
                <w:webHidden/>
              </w:rPr>
            </w:r>
            <w:r w:rsidR="002A3494">
              <w:rPr>
                <w:noProof/>
                <w:webHidden/>
              </w:rPr>
              <w:fldChar w:fldCharType="separate"/>
            </w:r>
            <w:r w:rsidR="002A3494">
              <w:rPr>
                <w:noProof/>
                <w:webHidden/>
              </w:rPr>
              <w:t>9</w:t>
            </w:r>
            <w:r w:rsidR="002A3494">
              <w:rPr>
                <w:noProof/>
                <w:webHidden/>
              </w:rPr>
              <w:fldChar w:fldCharType="end"/>
            </w:r>
          </w:hyperlink>
        </w:p>
        <w:p w14:paraId="2824F56D" w14:textId="2865E085" w:rsidR="002A3494" w:rsidRDefault="00231842">
          <w:pPr>
            <w:pStyle w:val="Innehll2"/>
            <w:tabs>
              <w:tab w:val="right" w:leader="dot" w:pos="9204"/>
            </w:tabs>
            <w:rPr>
              <w:rFonts w:eastAsiaTheme="minorEastAsia"/>
              <w:noProof/>
              <w:sz w:val="22"/>
              <w:lang w:eastAsia="sv-SE"/>
            </w:rPr>
          </w:pPr>
          <w:hyperlink w:anchor="_Toc53559933" w:history="1">
            <w:r w:rsidR="002A3494" w:rsidRPr="00341B99">
              <w:rPr>
                <w:rStyle w:val="Hyperlnk"/>
                <w:noProof/>
              </w:rPr>
              <w:t>Stöd vid bedömning av information som omfattas av lagar</w:t>
            </w:r>
            <w:r w:rsidR="002A3494">
              <w:rPr>
                <w:noProof/>
                <w:webHidden/>
              </w:rPr>
              <w:tab/>
            </w:r>
            <w:r w:rsidR="002A3494">
              <w:rPr>
                <w:noProof/>
                <w:webHidden/>
              </w:rPr>
              <w:fldChar w:fldCharType="begin"/>
            </w:r>
            <w:r w:rsidR="002A3494">
              <w:rPr>
                <w:noProof/>
                <w:webHidden/>
              </w:rPr>
              <w:instrText xml:space="preserve"> PAGEREF _Toc53559933 \h </w:instrText>
            </w:r>
            <w:r w:rsidR="002A3494">
              <w:rPr>
                <w:noProof/>
                <w:webHidden/>
              </w:rPr>
            </w:r>
            <w:r w:rsidR="002A3494">
              <w:rPr>
                <w:noProof/>
                <w:webHidden/>
              </w:rPr>
              <w:fldChar w:fldCharType="separate"/>
            </w:r>
            <w:r w:rsidR="002A3494">
              <w:rPr>
                <w:noProof/>
                <w:webHidden/>
              </w:rPr>
              <w:t>9</w:t>
            </w:r>
            <w:r w:rsidR="002A3494">
              <w:rPr>
                <w:noProof/>
                <w:webHidden/>
              </w:rPr>
              <w:fldChar w:fldCharType="end"/>
            </w:r>
          </w:hyperlink>
        </w:p>
        <w:p w14:paraId="2CE82400" w14:textId="011235DB" w:rsidR="002A3494" w:rsidRDefault="00231842">
          <w:pPr>
            <w:pStyle w:val="Innehll3"/>
            <w:tabs>
              <w:tab w:val="right" w:leader="dot" w:pos="9204"/>
            </w:tabs>
            <w:rPr>
              <w:rFonts w:eastAsiaTheme="minorEastAsia"/>
              <w:noProof/>
              <w:sz w:val="22"/>
              <w:lang w:eastAsia="sv-SE"/>
            </w:rPr>
          </w:pPr>
          <w:hyperlink w:anchor="_Toc53559934" w:history="1">
            <w:r w:rsidR="002A3494" w:rsidRPr="00341B99">
              <w:rPr>
                <w:rStyle w:val="Hyperlnk"/>
                <w:noProof/>
              </w:rPr>
              <w:t>Säkerhetsskyddslagstiftningen</w:t>
            </w:r>
            <w:r w:rsidR="002A3494">
              <w:rPr>
                <w:noProof/>
                <w:webHidden/>
              </w:rPr>
              <w:tab/>
            </w:r>
            <w:r w:rsidR="002A3494">
              <w:rPr>
                <w:noProof/>
                <w:webHidden/>
              </w:rPr>
              <w:fldChar w:fldCharType="begin"/>
            </w:r>
            <w:r w:rsidR="002A3494">
              <w:rPr>
                <w:noProof/>
                <w:webHidden/>
              </w:rPr>
              <w:instrText xml:space="preserve"> PAGEREF _Toc53559934 \h </w:instrText>
            </w:r>
            <w:r w:rsidR="002A3494">
              <w:rPr>
                <w:noProof/>
                <w:webHidden/>
              </w:rPr>
            </w:r>
            <w:r w:rsidR="002A3494">
              <w:rPr>
                <w:noProof/>
                <w:webHidden/>
              </w:rPr>
              <w:fldChar w:fldCharType="separate"/>
            </w:r>
            <w:r w:rsidR="002A3494">
              <w:rPr>
                <w:noProof/>
                <w:webHidden/>
              </w:rPr>
              <w:t>9</w:t>
            </w:r>
            <w:r w:rsidR="002A3494">
              <w:rPr>
                <w:noProof/>
                <w:webHidden/>
              </w:rPr>
              <w:fldChar w:fldCharType="end"/>
            </w:r>
          </w:hyperlink>
        </w:p>
        <w:p w14:paraId="60B9DFD3" w14:textId="29C5BFFC" w:rsidR="002A3494" w:rsidRDefault="00231842">
          <w:pPr>
            <w:pStyle w:val="Innehll3"/>
            <w:tabs>
              <w:tab w:val="right" w:leader="dot" w:pos="9204"/>
            </w:tabs>
            <w:rPr>
              <w:rFonts w:eastAsiaTheme="minorEastAsia"/>
              <w:noProof/>
              <w:sz w:val="22"/>
              <w:lang w:eastAsia="sv-SE"/>
            </w:rPr>
          </w:pPr>
          <w:hyperlink w:anchor="_Toc53559935" w:history="1">
            <w:r w:rsidR="002A3494" w:rsidRPr="00341B99">
              <w:rPr>
                <w:rStyle w:val="Hyperlnk"/>
                <w:noProof/>
              </w:rPr>
              <w:t>NIS-direktivet</w:t>
            </w:r>
            <w:r w:rsidR="002A3494">
              <w:rPr>
                <w:noProof/>
                <w:webHidden/>
              </w:rPr>
              <w:tab/>
            </w:r>
            <w:r w:rsidR="002A3494">
              <w:rPr>
                <w:noProof/>
                <w:webHidden/>
              </w:rPr>
              <w:fldChar w:fldCharType="begin"/>
            </w:r>
            <w:r w:rsidR="002A3494">
              <w:rPr>
                <w:noProof/>
                <w:webHidden/>
              </w:rPr>
              <w:instrText xml:space="preserve"> PAGEREF _Toc53559935 \h </w:instrText>
            </w:r>
            <w:r w:rsidR="002A3494">
              <w:rPr>
                <w:noProof/>
                <w:webHidden/>
              </w:rPr>
            </w:r>
            <w:r w:rsidR="002A3494">
              <w:rPr>
                <w:noProof/>
                <w:webHidden/>
              </w:rPr>
              <w:fldChar w:fldCharType="separate"/>
            </w:r>
            <w:r w:rsidR="002A3494">
              <w:rPr>
                <w:noProof/>
                <w:webHidden/>
              </w:rPr>
              <w:t>9</w:t>
            </w:r>
            <w:r w:rsidR="002A3494">
              <w:rPr>
                <w:noProof/>
                <w:webHidden/>
              </w:rPr>
              <w:fldChar w:fldCharType="end"/>
            </w:r>
          </w:hyperlink>
        </w:p>
        <w:p w14:paraId="55CC9AF6" w14:textId="624A6054" w:rsidR="002A3494" w:rsidRDefault="00231842">
          <w:pPr>
            <w:pStyle w:val="Innehll3"/>
            <w:tabs>
              <w:tab w:val="right" w:leader="dot" w:pos="9204"/>
            </w:tabs>
            <w:rPr>
              <w:rFonts w:eastAsiaTheme="minorEastAsia"/>
              <w:noProof/>
              <w:sz w:val="22"/>
              <w:lang w:eastAsia="sv-SE"/>
            </w:rPr>
          </w:pPr>
          <w:hyperlink w:anchor="_Toc53559936" w:history="1">
            <w:r w:rsidR="002A3494" w:rsidRPr="00341B99">
              <w:rPr>
                <w:rStyle w:val="Hyperlnk"/>
                <w:noProof/>
              </w:rPr>
              <w:t>Dataskyddsförordningen (GDPR)</w:t>
            </w:r>
            <w:r w:rsidR="002A3494">
              <w:rPr>
                <w:noProof/>
                <w:webHidden/>
              </w:rPr>
              <w:tab/>
            </w:r>
            <w:r w:rsidR="002A3494">
              <w:rPr>
                <w:noProof/>
                <w:webHidden/>
              </w:rPr>
              <w:fldChar w:fldCharType="begin"/>
            </w:r>
            <w:r w:rsidR="002A3494">
              <w:rPr>
                <w:noProof/>
                <w:webHidden/>
              </w:rPr>
              <w:instrText xml:space="preserve"> PAGEREF _Toc53559936 \h </w:instrText>
            </w:r>
            <w:r w:rsidR="002A3494">
              <w:rPr>
                <w:noProof/>
                <w:webHidden/>
              </w:rPr>
            </w:r>
            <w:r w:rsidR="002A3494">
              <w:rPr>
                <w:noProof/>
                <w:webHidden/>
              </w:rPr>
              <w:fldChar w:fldCharType="separate"/>
            </w:r>
            <w:r w:rsidR="002A3494">
              <w:rPr>
                <w:noProof/>
                <w:webHidden/>
              </w:rPr>
              <w:t>9</w:t>
            </w:r>
            <w:r w:rsidR="002A3494">
              <w:rPr>
                <w:noProof/>
                <w:webHidden/>
              </w:rPr>
              <w:fldChar w:fldCharType="end"/>
            </w:r>
          </w:hyperlink>
        </w:p>
        <w:p w14:paraId="2561AC21" w14:textId="15AADC3B" w:rsidR="002A3494" w:rsidRDefault="00231842">
          <w:pPr>
            <w:pStyle w:val="Innehll3"/>
            <w:tabs>
              <w:tab w:val="right" w:leader="dot" w:pos="9204"/>
            </w:tabs>
            <w:rPr>
              <w:rFonts w:eastAsiaTheme="minorEastAsia"/>
              <w:noProof/>
              <w:sz w:val="22"/>
              <w:lang w:eastAsia="sv-SE"/>
            </w:rPr>
          </w:pPr>
          <w:hyperlink w:anchor="_Toc53559937" w:history="1">
            <w:r w:rsidR="002A3494" w:rsidRPr="00341B99">
              <w:rPr>
                <w:rStyle w:val="Hyperlnk"/>
                <w:noProof/>
              </w:rPr>
              <w:t>Patientdatalagen och kompletterande föreskrifter</w:t>
            </w:r>
            <w:r w:rsidR="002A3494">
              <w:rPr>
                <w:noProof/>
                <w:webHidden/>
              </w:rPr>
              <w:tab/>
            </w:r>
            <w:r w:rsidR="002A3494">
              <w:rPr>
                <w:noProof/>
                <w:webHidden/>
              </w:rPr>
              <w:fldChar w:fldCharType="begin"/>
            </w:r>
            <w:r w:rsidR="002A3494">
              <w:rPr>
                <w:noProof/>
                <w:webHidden/>
              </w:rPr>
              <w:instrText xml:space="preserve"> PAGEREF _Toc53559937 \h </w:instrText>
            </w:r>
            <w:r w:rsidR="002A3494">
              <w:rPr>
                <w:noProof/>
                <w:webHidden/>
              </w:rPr>
            </w:r>
            <w:r w:rsidR="002A3494">
              <w:rPr>
                <w:noProof/>
                <w:webHidden/>
              </w:rPr>
              <w:fldChar w:fldCharType="separate"/>
            </w:r>
            <w:r w:rsidR="002A3494">
              <w:rPr>
                <w:noProof/>
                <w:webHidden/>
              </w:rPr>
              <w:t>9</w:t>
            </w:r>
            <w:r w:rsidR="002A3494">
              <w:rPr>
                <w:noProof/>
                <w:webHidden/>
              </w:rPr>
              <w:fldChar w:fldCharType="end"/>
            </w:r>
          </w:hyperlink>
        </w:p>
        <w:p w14:paraId="2F1542E2" w14:textId="2462FACD" w:rsidR="002A3494" w:rsidRDefault="00231842">
          <w:pPr>
            <w:pStyle w:val="Innehll3"/>
            <w:tabs>
              <w:tab w:val="right" w:leader="dot" w:pos="9204"/>
            </w:tabs>
            <w:rPr>
              <w:rFonts w:eastAsiaTheme="minorEastAsia"/>
              <w:noProof/>
              <w:sz w:val="22"/>
              <w:lang w:eastAsia="sv-SE"/>
            </w:rPr>
          </w:pPr>
          <w:hyperlink w:anchor="_Toc53559938" w:history="1">
            <w:r w:rsidR="002A3494" w:rsidRPr="00341B99">
              <w:rPr>
                <w:rStyle w:val="Hyperlnk"/>
                <w:noProof/>
              </w:rPr>
              <w:t>Offentlighet och sekretesslagen (OSL)</w:t>
            </w:r>
            <w:r w:rsidR="002A3494">
              <w:rPr>
                <w:noProof/>
                <w:webHidden/>
              </w:rPr>
              <w:tab/>
            </w:r>
            <w:r w:rsidR="002A3494">
              <w:rPr>
                <w:noProof/>
                <w:webHidden/>
              </w:rPr>
              <w:fldChar w:fldCharType="begin"/>
            </w:r>
            <w:r w:rsidR="002A3494">
              <w:rPr>
                <w:noProof/>
                <w:webHidden/>
              </w:rPr>
              <w:instrText xml:space="preserve"> PAGEREF _Toc53559938 \h </w:instrText>
            </w:r>
            <w:r w:rsidR="002A3494">
              <w:rPr>
                <w:noProof/>
                <w:webHidden/>
              </w:rPr>
            </w:r>
            <w:r w:rsidR="002A3494">
              <w:rPr>
                <w:noProof/>
                <w:webHidden/>
              </w:rPr>
              <w:fldChar w:fldCharType="separate"/>
            </w:r>
            <w:r w:rsidR="002A3494">
              <w:rPr>
                <w:noProof/>
                <w:webHidden/>
              </w:rPr>
              <w:t>9</w:t>
            </w:r>
            <w:r w:rsidR="002A3494">
              <w:rPr>
                <w:noProof/>
                <w:webHidden/>
              </w:rPr>
              <w:fldChar w:fldCharType="end"/>
            </w:r>
          </w:hyperlink>
        </w:p>
        <w:p w14:paraId="5DB3AA39" w14:textId="05DB1E79" w:rsidR="002A3494" w:rsidRDefault="00231842">
          <w:pPr>
            <w:pStyle w:val="Innehll2"/>
            <w:tabs>
              <w:tab w:val="right" w:leader="dot" w:pos="9204"/>
            </w:tabs>
            <w:rPr>
              <w:rFonts w:eastAsiaTheme="minorEastAsia"/>
              <w:noProof/>
              <w:sz w:val="22"/>
              <w:lang w:eastAsia="sv-SE"/>
            </w:rPr>
          </w:pPr>
          <w:hyperlink w:anchor="_Toc53559939" w:history="1">
            <w:r w:rsidR="002A3494" w:rsidRPr="00341B99">
              <w:rPr>
                <w:rStyle w:val="Hyperlnk"/>
                <w:noProof/>
              </w:rPr>
              <w:t>Tabell informationssäkerhetsklassning</w:t>
            </w:r>
            <w:r w:rsidR="002A3494">
              <w:rPr>
                <w:noProof/>
                <w:webHidden/>
              </w:rPr>
              <w:tab/>
            </w:r>
            <w:r w:rsidR="002A3494">
              <w:rPr>
                <w:noProof/>
                <w:webHidden/>
              </w:rPr>
              <w:fldChar w:fldCharType="begin"/>
            </w:r>
            <w:r w:rsidR="002A3494">
              <w:rPr>
                <w:noProof/>
                <w:webHidden/>
              </w:rPr>
              <w:instrText xml:space="preserve"> PAGEREF _Toc53559939 \h </w:instrText>
            </w:r>
            <w:r w:rsidR="002A3494">
              <w:rPr>
                <w:noProof/>
                <w:webHidden/>
              </w:rPr>
            </w:r>
            <w:r w:rsidR="002A3494">
              <w:rPr>
                <w:noProof/>
                <w:webHidden/>
              </w:rPr>
              <w:fldChar w:fldCharType="separate"/>
            </w:r>
            <w:r w:rsidR="002A3494">
              <w:rPr>
                <w:noProof/>
                <w:webHidden/>
              </w:rPr>
              <w:t>10</w:t>
            </w:r>
            <w:r w:rsidR="002A3494">
              <w:rPr>
                <w:noProof/>
                <w:webHidden/>
              </w:rPr>
              <w:fldChar w:fldCharType="end"/>
            </w:r>
          </w:hyperlink>
        </w:p>
        <w:p w14:paraId="3B9FC94B" w14:textId="1DC84CFC" w:rsidR="002505F9" w:rsidRPr="00F95A04" w:rsidRDefault="002505F9" w:rsidP="002505F9">
          <w:r w:rsidRPr="00F95A04">
            <w:rPr>
              <w:b/>
              <w:bCs/>
            </w:rPr>
            <w:fldChar w:fldCharType="end"/>
          </w:r>
        </w:p>
      </w:sdtContent>
    </w:sdt>
    <w:p w14:paraId="7BFA138A" w14:textId="77777777" w:rsidR="002505F9" w:rsidRPr="00F95A04" w:rsidRDefault="002505F9" w:rsidP="002505F9">
      <w:pPr>
        <w:rPr>
          <w:rFonts w:asciiTheme="majorHAnsi" w:eastAsiaTheme="majorEastAsia" w:hAnsiTheme="majorHAnsi" w:cstheme="majorBidi"/>
          <w:spacing w:val="5"/>
          <w:sz w:val="52"/>
          <w:szCs w:val="52"/>
        </w:rPr>
      </w:pPr>
      <w:r w:rsidRPr="00F95A04">
        <w:br w:type="page"/>
      </w:r>
    </w:p>
    <w:p w14:paraId="43CC9868" w14:textId="77777777" w:rsidR="002505F9" w:rsidRPr="00F95A04" w:rsidRDefault="002505F9" w:rsidP="002505F9">
      <w:pPr>
        <w:pStyle w:val="Rubrik1"/>
      </w:pPr>
      <w:bookmarkStart w:id="0" w:name="_Toc51663946"/>
      <w:bookmarkStart w:id="1" w:name="_Toc53559922"/>
      <w:r w:rsidRPr="00F95A04">
        <w:lastRenderedPageBreak/>
        <w:t>Dokumentinformation</w:t>
      </w:r>
      <w:bookmarkEnd w:id="0"/>
      <w:bookmarkEnd w:id="1"/>
    </w:p>
    <w:tbl>
      <w:tblPr>
        <w:tblStyle w:val="TableNormal"/>
        <w:tblW w:w="9065" w:type="dxa"/>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074"/>
        <w:gridCol w:w="6991"/>
      </w:tblGrid>
      <w:tr w:rsidR="002505F9" w:rsidRPr="00F95A04" w14:paraId="22F22E98" w14:textId="77777777" w:rsidTr="007A2B91">
        <w:trPr>
          <w:trHeight w:val="455"/>
        </w:trPr>
        <w:tc>
          <w:tcPr>
            <w:tcW w:w="2074" w:type="dxa"/>
          </w:tcPr>
          <w:p w14:paraId="1AFFB09D" w14:textId="77777777" w:rsidR="002505F9" w:rsidRPr="00F95A04" w:rsidRDefault="002505F9" w:rsidP="0011283F">
            <w:pPr>
              <w:pStyle w:val="Rubrik8"/>
              <w:outlineLvl w:val="7"/>
              <w:rPr>
                <w:lang w:val="sv-SE"/>
              </w:rPr>
            </w:pPr>
            <w:r w:rsidRPr="00F95A04">
              <w:rPr>
                <w:lang w:val="sv-SE"/>
              </w:rPr>
              <w:t>Titel</w:t>
            </w:r>
          </w:p>
        </w:tc>
        <w:tc>
          <w:tcPr>
            <w:tcW w:w="6991" w:type="dxa"/>
          </w:tcPr>
          <w:p w14:paraId="5E2740EA" w14:textId="77777777" w:rsidR="002505F9" w:rsidRPr="00F95A04" w:rsidRDefault="002505F9" w:rsidP="0011283F">
            <w:pPr>
              <w:pStyle w:val="Rubrik8"/>
              <w:outlineLvl w:val="7"/>
              <w:rPr>
                <w:lang w:val="sv-SE"/>
              </w:rPr>
            </w:pPr>
            <w:r w:rsidRPr="00F95A04">
              <w:rPr>
                <w:lang w:val="sv-SE"/>
              </w:rPr>
              <w:t>Instruktion informationssäkerhetsklassning och riskanalys</w:t>
            </w:r>
          </w:p>
        </w:tc>
      </w:tr>
      <w:tr w:rsidR="002505F9" w:rsidRPr="00F95A04" w14:paraId="582443FA" w14:textId="77777777" w:rsidTr="007A2B91">
        <w:trPr>
          <w:trHeight w:val="455"/>
        </w:trPr>
        <w:tc>
          <w:tcPr>
            <w:tcW w:w="2074" w:type="dxa"/>
          </w:tcPr>
          <w:p w14:paraId="3FF2520A" w14:textId="77777777" w:rsidR="002505F9" w:rsidRPr="00F95A04" w:rsidRDefault="002505F9" w:rsidP="0011283F">
            <w:pPr>
              <w:pStyle w:val="Rubrik8"/>
              <w:outlineLvl w:val="7"/>
              <w:rPr>
                <w:lang w:val="sv-SE"/>
              </w:rPr>
            </w:pPr>
            <w:r w:rsidRPr="00F95A04">
              <w:rPr>
                <w:lang w:val="sv-SE"/>
              </w:rPr>
              <w:t>Dokumenttyp</w:t>
            </w:r>
          </w:p>
        </w:tc>
        <w:tc>
          <w:tcPr>
            <w:tcW w:w="6991" w:type="dxa"/>
          </w:tcPr>
          <w:p w14:paraId="4E4214C9" w14:textId="4062DACB" w:rsidR="002505F9" w:rsidRPr="00F95A04" w:rsidRDefault="00AB759B" w:rsidP="0011283F">
            <w:pPr>
              <w:pStyle w:val="Rubrik8"/>
              <w:outlineLvl w:val="7"/>
              <w:rPr>
                <w:lang w:val="sv-SE"/>
              </w:rPr>
            </w:pPr>
            <w:r>
              <w:rPr>
                <w:lang w:val="sv-SE"/>
              </w:rPr>
              <w:t>Regler</w:t>
            </w:r>
          </w:p>
        </w:tc>
      </w:tr>
      <w:tr w:rsidR="002505F9" w:rsidRPr="00F95A04" w14:paraId="11140F2A" w14:textId="77777777" w:rsidTr="007A2B91">
        <w:trPr>
          <w:trHeight w:val="455"/>
        </w:trPr>
        <w:tc>
          <w:tcPr>
            <w:tcW w:w="2074" w:type="dxa"/>
          </w:tcPr>
          <w:p w14:paraId="0250A950" w14:textId="77777777" w:rsidR="002505F9" w:rsidRPr="00F95A04" w:rsidRDefault="002505F9" w:rsidP="0011283F">
            <w:pPr>
              <w:pStyle w:val="Rubrik8"/>
              <w:outlineLvl w:val="7"/>
              <w:rPr>
                <w:lang w:val="sv-SE"/>
              </w:rPr>
            </w:pPr>
            <w:r w:rsidRPr="00F95A04">
              <w:rPr>
                <w:lang w:val="sv-SE"/>
              </w:rPr>
              <w:t>Skapat av</w:t>
            </w:r>
          </w:p>
        </w:tc>
        <w:tc>
          <w:tcPr>
            <w:tcW w:w="6991" w:type="dxa"/>
          </w:tcPr>
          <w:p w14:paraId="6B7C0D38" w14:textId="05A85CC5" w:rsidR="002505F9" w:rsidRPr="00F95A04" w:rsidRDefault="009B2CEA" w:rsidP="0011283F">
            <w:pPr>
              <w:pStyle w:val="Rubrik8"/>
              <w:outlineLvl w:val="7"/>
              <w:rPr>
                <w:lang w:val="sv-SE"/>
              </w:rPr>
            </w:pPr>
            <w:r>
              <w:rPr>
                <w:lang w:val="sv-SE"/>
              </w:rPr>
              <w:t>Arbetsgruppen för strategiskt informationssäkerhetsarbete</w:t>
            </w:r>
          </w:p>
        </w:tc>
      </w:tr>
      <w:tr w:rsidR="002505F9" w:rsidRPr="00F95A04" w14:paraId="124004D7" w14:textId="77777777" w:rsidTr="007A2B91">
        <w:trPr>
          <w:trHeight w:val="455"/>
        </w:trPr>
        <w:tc>
          <w:tcPr>
            <w:tcW w:w="2074" w:type="dxa"/>
          </w:tcPr>
          <w:p w14:paraId="4996855D" w14:textId="77777777" w:rsidR="002505F9" w:rsidRPr="00F95A04" w:rsidRDefault="002505F9" w:rsidP="0011283F">
            <w:pPr>
              <w:pStyle w:val="Rubrik8"/>
              <w:outlineLvl w:val="7"/>
              <w:rPr>
                <w:lang w:val="sv-SE"/>
              </w:rPr>
            </w:pPr>
            <w:r w:rsidRPr="00F95A04">
              <w:rPr>
                <w:lang w:val="sv-SE"/>
              </w:rPr>
              <w:t>Datum</w:t>
            </w:r>
          </w:p>
        </w:tc>
        <w:tc>
          <w:tcPr>
            <w:tcW w:w="6991" w:type="dxa"/>
          </w:tcPr>
          <w:p w14:paraId="2E872916" w14:textId="232A60B3" w:rsidR="002505F9" w:rsidRPr="00F95A04" w:rsidRDefault="009B2CEA" w:rsidP="0011283F">
            <w:pPr>
              <w:pStyle w:val="Rubrik8"/>
              <w:outlineLvl w:val="7"/>
              <w:rPr>
                <w:lang w:val="sv-SE"/>
              </w:rPr>
            </w:pPr>
            <w:r>
              <w:rPr>
                <w:lang w:val="sv-SE"/>
              </w:rPr>
              <w:t>2020</w:t>
            </w:r>
            <w:r w:rsidR="00BC0A90">
              <w:rPr>
                <w:lang w:val="sv-SE"/>
              </w:rPr>
              <w:t>-10-14</w:t>
            </w:r>
          </w:p>
        </w:tc>
      </w:tr>
      <w:tr w:rsidR="002505F9" w:rsidRPr="00F95A04" w14:paraId="1B99C98B" w14:textId="77777777" w:rsidTr="007A2B91">
        <w:trPr>
          <w:trHeight w:val="455"/>
        </w:trPr>
        <w:tc>
          <w:tcPr>
            <w:tcW w:w="2074" w:type="dxa"/>
          </w:tcPr>
          <w:p w14:paraId="3D066966" w14:textId="77777777" w:rsidR="002505F9" w:rsidRPr="00F95A04" w:rsidRDefault="002505F9" w:rsidP="0011283F">
            <w:pPr>
              <w:pStyle w:val="Rubrik8"/>
              <w:outlineLvl w:val="7"/>
              <w:rPr>
                <w:lang w:val="sv-SE"/>
              </w:rPr>
            </w:pPr>
            <w:r w:rsidRPr="00F95A04">
              <w:rPr>
                <w:lang w:val="sv-SE"/>
              </w:rPr>
              <w:t>Senast ändrad</w:t>
            </w:r>
          </w:p>
        </w:tc>
        <w:tc>
          <w:tcPr>
            <w:tcW w:w="6991" w:type="dxa"/>
          </w:tcPr>
          <w:p w14:paraId="3A0637DC" w14:textId="0E37524C" w:rsidR="002505F9" w:rsidRPr="00F95A04" w:rsidRDefault="009B2CEA" w:rsidP="0011283F">
            <w:pPr>
              <w:pStyle w:val="Rubrik8"/>
              <w:outlineLvl w:val="7"/>
              <w:rPr>
                <w:lang w:val="sv-SE"/>
              </w:rPr>
            </w:pPr>
            <w:r>
              <w:rPr>
                <w:lang w:val="sv-SE"/>
              </w:rPr>
              <w:t>2020-10-14</w:t>
            </w:r>
          </w:p>
        </w:tc>
      </w:tr>
      <w:tr w:rsidR="002505F9" w:rsidRPr="00F95A04" w14:paraId="630E1AD6" w14:textId="77777777" w:rsidTr="007A2B91">
        <w:trPr>
          <w:trHeight w:val="457"/>
        </w:trPr>
        <w:tc>
          <w:tcPr>
            <w:tcW w:w="2074" w:type="dxa"/>
          </w:tcPr>
          <w:p w14:paraId="75D58C12" w14:textId="77777777" w:rsidR="002505F9" w:rsidRPr="00F95A04" w:rsidRDefault="002505F9" w:rsidP="0011283F">
            <w:pPr>
              <w:pStyle w:val="Rubrik8"/>
              <w:outlineLvl w:val="7"/>
              <w:rPr>
                <w:lang w:val="sv-SE"/>
              </w:rPr>
            </w:pPr>
            <w:r w:rsidRPr="00F95A04">
              <w:rPr>
                <w:lang w:val="sv-SE"/>
              </w:rPr>
              <w:t>Godkänt av</w:t>
            </w:r>
          </w:p>
        </w:tc>
        <w:tc>
          <w:tcPr>
            <w:tcW w:w="6991" w:type="dxa"/>
          </w:tcPr>
          <w:p w14:paraId="1C6B7FAF" w14:textId="192D292F" w:rsidR="002505F9" w:rsidRPr="00F95A04" w:rsidRDefault="00AB759B" w:rsidP="0011283F">
            <w:pPr>
              <w:pStyle w:val="Rubrik8"/>
              <w:outlineLvl w:val="7"/>
              <w:rPr>
                <w:lang w:val="sv-SE"/>
              </w:rPr>
            </w:pPr>
            <w:r>
              <w:rPr>
                <w:lang w:val="sv-SE"/>
              </w:rPr>
              <w:t xml:space="preserve">Marcus Matteby, </w:t>
            </w:r>
            <w:r w:rsidR="003119F2">
              <w:rPr>
                <w:lang w:val="sv-SE"/>
              </w:rPr>
              <w:t>IT-direktör</w:t>
            </w:r>
          </w:p>
        </w:tc>
      </w:tr>
      <w:tr w:rsidR="002505F9" w:rsidRPr="00F95A04" w14:paraId="73A1D10D" w14:textId="77777777" w:rsidTr="007A2B91">
        <w:trPr>
          <w:trHeight w:val="455"/>
        </w:trPr>
        <w:tc>
          <w:tcPr>
            <w:tcW w:w="2074" w:type="dxa"/>
          </w:tcPr>
          <w:p w14:paraId="2F2881C6" w14:textId="77777777" w:rsidR="002505F9" w:rsidRPr="00F95A04" w:rsidRDefault="002505F9" w:rsidP="0011283F">
            <w:pPr>
              <w:pStyle w:val="Rubrik8"/>
              <w:outlineLvl w:val="7"/>
              <w:rPr>
                <w:lang w:val="sv-SE"/>
              </w:rPr>
            </w:pPr>
            <w:r w:rsidRPr="00F95A04">
              <w:rPr>
                <w:lang w:val="sv-SE"/>
              </w:rPr>
              <w:t>Version</w:t>
            </w:r>
          </w:p>
        </w:tc>
        <w:tc>
          <w:tcPr>
            <w:tcW w:w="6991" w:type="dxa"/>
          </w:tcPr>
          <w:p w14:paraId="40075056" w14:textId="6B0F54CE" w:rsidR="002505F9" w:rsidRPr="00F95A04" w:rsidRDefault="009B2CEA" w:rsidP="0011283F">
            <w:pPr>
              <w:pStyle w:val="Rubrik8"/>
              <w:outlineLvl w:val="7"/>
              <w:rPr>
                <w:lang w:val="sv-SE"/>
              </w:rPr>
            </w:pPr>
            <w:r>
              <w:rPr>
                <w:lang w:val="sv-SE"/>
              </w:rPr>
              <w:t>1.0</w:t>
            </w:r>
          </w:p>
        </w:tc>
      </w:tr>
    </w:tbl>
    <w:p w14:paraId="21DDC973" w14:textId="77777777" w:rsidR="002505F9" w:rsidRDefault="002505F9" w:rsidP="002505F9">
      <w:pPr>
        <w:pStyle w:val="Brdtext"/>
      </w:pPr>
      <w:bookmarkStart w:id="2" w:name="_Toc51663947"/>
    </w:p>
    <w:p w14:paraId="5485FFA4" w14:textId="77777777" w:rsidR="002505F9" w:rsidRPr="00F95A04" w:rsidRDefault="002505F9" w:rsidP="002505F9">
      <w:pPr>
        <w:pStyle w:val="Rubrik2"/>
      </w:pPr>
      <w:bookmarkStart w:id="3" w:name="_Toc53559923"/>
      <w:r w:rsidRPr="00F95A04">
        <w:t>Versionshantering</w:t>
      </w:r>
      <w:bookmarkEnd w:id="2"/>
      <w:bookmarkEnd w:id="3"/>
    </w:p>
    <w:tbl>
      <w:tblPr>
        <w:tblStyle w:val="TableNormal"/>
        <w:tblW w:w="9062" w:type="dxa"/>
        <w:tblInd w:w="128" w:type="dxa"/>
        <w:tblBorders>
          <w:top w:val="single" w:sz="4" w:space="0" w:color="D2D9DC"/>
          <w:left w:val="single" w:sz="4" w:space="0" w:color="D2D9DC"/>
          <w:bottom w:val="single" w:sz="4" w:space="0" w:color="D2D9DC"/>
          <w:right w:val="single" w:sz="4" w:space="0" w:color="D2D9DC"/>
          <w:insideH w:val="single" w:sz="4" w:space="0" w:color="D2D9DC"/>
          <w:insideV w:val="single" w:sz="4" w:space="0" w:color="D2D9DC"/>
        </w:tblBorders>
        <w:tblLayout w:type="fixed"/>
        <w:tblLook w:val="01E0" w:firstRow="1" w:lastRow="1" w:firstColumn="1" w:lastColumn="1" w:noHBand="0" w:noVBand="0"/>
      </w:tblPr>
      <w:tblGrid>
        <w:gridCol w:w="1814"/>
        <w:gridCol w:w="1807"/>
        <w:gridCol w:w="1819"/>
        <w:gridCol w:w="3622"/>
      </w:tblGrid>
      <w:tr w:rsidR="002505F9" w:rsidRPr="00F95A04" w14:paraId="7EA48B08" w14:textId="77777777" w:rsidTr="007A2B91">
        <w:trPr>
          <w:trHeight w:val="393"/>
        </w:trPr>
        <w:tc>
          <w:tcPr>
            <w:tcW w:w="1814" w:type="dxa"/>
            <w:tcBorders>
              <w:top w:val="single" w:sz="4" w:space="0" w:color="D2D9DC"/>
              <w:left w:val="single" w:sz="4" w:space="0" w:color="D2D9DC"/>
              <w:bottom w:val="single" w:sz="4" w:space="0" w:color="D2D9DC"/>
              <w:right w:val="nil"/>
            </w:tcBorders>
            <w:shd w:val="clear" w:color="auto" w:fill="D2D9DC"/>
            <w:tcMar>
              <w:top w:w="28" w:type="dxa"/>
              <w:left w:w="28" w:type="dxa"/>
            </w:tcMar>
            <w:vAlign w:val="center"/>
          </w:tcPr>
          <w:p w14:paraId="33AD1FA1" w14:textId="77777777" w:rsidR="002505F9" w:rsidRPr="00F95A04" w:rsidRDefault="002505F9" w:rsidP="002A3494">
            <w:pPr>
              <w:pStyle w:val="Rubrik5"/>
              <w:outlineLvl w:val="4"/>
              <w:rPr>
                <w:lang w:val="sv-SE"/>
              </w:rPr>
            </w:pPr>
            <w:r w:rsidRPr="008B32E6">
              <w:t>Version</w:t>
            </w:r>
          </w:p>
        </w:tc>
        <w:tc>
          <w:tcPr>
            <w:tcW w:w="1807" w:type="dxa"/>
            <w:tcBorders>
              <w:top w:val="single" w:sz="4" w:space="0" w:color="D2D9DC"/>
              <w:left w:val="nil"/>
              <w:bottom w:val="single" w:sz="4" w:space="0" w:color="D2D9DC"/>
              <w:right w:val="nil"/>
            </w:tcBorders>
            <w:shd w:val="clear" w:color="auto" w:fill="D2D9DC"/>
            <w:tcMar>
              <w:top w:w="28" w:type="dxa"/>
              <w:left w:w="28" w:type="dxa"/>
            </w:tcMar>
            <w:vAlign w:val="center"/>
          </w:tcPr>
          <w:p w14:paraId="13A3304B" w14:textId="77777777" w:rsidR="002505F9" w:rsidRPr="00F95A04" w:rsidRDefault="002505F9" w:rsidP="002A3494">
            <w:pPr>
              <w:pStyle w:val="Rubrik5"/>
              <w:outlineLvl w:val="4"/>
              <w:rPr>
                <w:lang w:val="sv-SE"/>
              </w:rPr>
            </w:pPr>
            <w:r w:rsidRPr="00F95A04">
              <w:rPr>
                <w:lang w:val="sv-SE"/>
              </w:rPr>
              <w:t>Datum</w:t>
            </w:r>
          </w:p>
        </w:tc>
        <w:tc>
          <w:tcPr>
            <w:tcW w:w="1819" w:type="dxa"/>
            <w:tcBorders>
              <w:top w:val="single" w:sz="4" w:space="0" w:color="D2D9DC"/>
              <w:left w:val="nil"/>
              <w:bottom w:val="single" w:sz="4" w:space="0" w:color="D2D9DC"/>
              <w:right w:val="nil"/>
            </w:tcBorders>
            <w:shd w:val="clear" w:color="auto" w:fill="D2D9DC"/>
            <w:tcMar>
              <w:top w:w="28" w:type="dxa"/>
              <w:left w:w="28" w:type="dxa"/>
            </w:tcMar>
            <w:vAlign w:val="center"/>
          </w:tcPr>
          <w:p w14:paraId="768067B0" w14:textId="77777777" w:rsidR="002505F9" w:rsidRPr="00F95A04" w:rsidRDefault="002505F9" w:rsidP="002A3494">
            <w:pPr>
              <w:pStyle w:val="Rubrik5"/>
              <w:outlineLvl w:val="4"/>
              <w:rPr>
                <w:lang w:val="sv-SE"/>
              </w:rPr>
            </w:pPr>
            <w:r w:rsidRPr="00BC2F6A">
              <w:t>Ändrad</w:t>
            </w:r>
            <w:r w:rsidRPr="00F95A04">
              <w:rPr>
                <w:lang w:val="sv-SE"/>
              </w:rPr>
              <w:t xml:space="preserve"> av</w:t>
            </w:r>
          </w:p>
        </w:tc>
        <w:tc>
          <w:tcPr>
            <w:tcW w:w="3622" w:type="dxa"/>
            <w:tcBorders>
              <w:top w:val="single" w:sz="4" w:space="0" w:color="D2D9DC"/>
              <w:left w:val="nil"/>
              <w:bottom w:val="single" w:sz="4" w:space="0" w:color="D2D9DC"/>
              <w:right w:val="single" w:sz="4" w:space="0" w:color="D2D9DC"/>
            </w:tcBorders>
            <w:shd w:val="clear" w:color="auto" w:fill="D2D9DC"/>
            <w:tcMar>
              <w:top w:w="28" w:type="dxa"/>
              <w:left w:w="28" w:type="dxa"/>
            </w:tcMar>
            <w:vAlign w:val="center"/>
          </w:tcPr>
          <w:p w14:paraId="3716BEDA" w14:textId="77777777" w:rsidR="002505F9" w:rsidRPr="00F95A04" w:rsidRDefault="002505F9" w:rsidP="002A3494">
            <w:pPr>
              <w:pStyle w:val="Rubrik5"/>
              <w:outlineLvl w:val="4"/>
              <w:rPr>
                <w:lang w:val="sv-SE"/>
              </w:rPr>
            </w:pPr>
            <w:r w:rsidRPr="00F95A04">
              <w:rPr>
                <w:lang w:val="sv-SE"/>
              </w:rPr>
              <w:t>Kommentar</w:t>
            </w:r>
          </w:p>
        </w:tc>
      </w:tr>
      <w:tr w:rsidR="002505F9" w:rsidRPr="00F95A04" w14:paraId="4181E8BE" w14:textId="77777777" w:rsidTr="007A2B91">
        <w:trPr>
          <w:trHeight w:val="635"/>
        </w:trPr>
        <w:tc>
          <w:tcPr>
            <w:tcW w:w="1814" w:type="dxa"/>
            <w:tcBorders>
              <w:top w:val="single" w:sz="4" w:space="0" w:color="D2D9DC"/>
            </w:tcBorders>
          </w:tcPr>
          <w:p w14:paraId="0976A9F2" w14:textId="6BFE658A" w:rsidR="009B2CEA" w:rsidRPr="009B2CEA" w:rsidRDefault="009B2CEA" w:rsidP="009B2CEA">
            <w:pPr>
              <w:pStyle w:val="Rubrik8"/>
              <w:outlineLvl w:val="7"/>
              <w:rPr>
                <w:lang w:val="sv-SE"/>
              </w:rPr>
            </w:pPr>
            <w:r>
              <w:rPr>
                <w:lang w:val="sv-SE"/>
              </w:rPr>
              <w:t>1.0</w:t>
            </w:r>
          </w:p>
        </w:tc>
        <w:tc>
          <w:tcPr>
            <w:tcW w:w="1807" w:type="dxa"/>
            <w:tcBorders>
              <w:top w:val="single" w:sz="4" w:space="0" w:color="D2D9DC"/>
            </w:tcBorders>
          </w:tcPr>
          <w:p w14:paraId="28625C18" w14:textId="3E4E59AE" w:rsidR="002505F9" w:rsidRPr="00F95A04" w:rsidRDefault="009B2CEA" w:rsidP="0011283F">
            <w:pPr>
              <w:pStyle w:val="Rubrik8"/>
              <w:outlineLvl w:val="7"/>
              <w:rPr>
                <w:lang w:val="sv-SE"/>
              </w:rPr>
            </w:pPr>
            <w:r>
              <w:rPr>
                <w:lang w:val="sv-SE"/>
              </w:rPr>
              <w:t>2020-10-14</w:t>
            </w:r>
          </w:p>
        </w:tc>
        <w:tc>
          <w:tcPr>
            <w:tcW w:w="1819" w:type="dxa"/>
            <w:tcBorders>
              <w:top w:val="single" w:sz="4" w:space="0" w:color="D2D9DC"/>
            </w:tcBorders>
          </w:tcPr>
          <w:p w14:paraId="6073BA84" w14:textId="72F8691B" w:rsidR="002505F9" w:rsidRPr="00F95A04" w:rsidRDefault="009B2CEA" w:rsidP="0011283F">
            <w:pPr>
              <w:pStyle w:val="Rubrik8"/>
              <w:outlineLvl w:val="7"/>
              <w:rPr>
                <w:lang w:val="sv-SE"/>
              </w:rPr>
            </w:pPr>
            <w:r>
              <w:rPr>
                <w:lang w:val="sv-SE"/>
              </w:rPr>
              <w:t>Emelie Näs</w:t>
            </w:r>
          </w:p>
        </w:tc>
        <w:tc>
          <w:tcPr>
            <w:tcW w:w="3622" w:type="dxa"/>
            <w:tcBorders>
              <w:top w:val="single" w:sz="4" w:space="0" w:color="D2D9DC"/>
            </w:tcBorders>
          </w:tcPr>
          <w:p w14:paraId="52C743D3" w14:textId="70D36144" w:rsidR="002505F9" w:rsidRPr="00F95A04" w:rsidRDefault="00B01E8C" w:rsidP="00B01E8C">
            <w:pPr>
              <w:pStyle w:val="Rubrik8"/>
              <w:outlineLvl w:val="7"/>
              <w:rPr>
                <w:lang w:val="sv-SE"/>
              </w:rPr>
            </w:pPr>
            <w:r>
              <w:rPr>
                <w:lang w:val="sv-SE"/>
              </w:rPr>
              <w:t>Godkänt</w:t>
            </w:r>
            <w:r w:rsidR="00BC0A90">
              <w:rPr>
                <w:lang w:val="sv-SE"/>
              </w:rPr>
              <w:t xml:space="preserve"> av </w:t>
            </w:r>
            <w:r>
              <w:rPr>
                <w:lang w:val="sv-SE"/>
              </w:rPr>
              <w:t xml:space="preserve">Marcus Matteby, </w:t>
            </w:r>
            <w:r w:rsidR="003119F2">
              <w:rPr>
                <w:lang w:val="sv-SE"/>
              </w:rPr>
              <w:t>IT-direktör</w:t>
            </w:r>
          </w:p>
        </w:tc>
      </w:tr>
      <w:tr w:rsidR="002505F9" w:rsidRPr="00F95A04" w14:paraId="2B2BA820" w14:textId="77777777" w:rsidTr="007A2B91">
        <w:trPr>
          <w:trHeight w:val="1321"/>
        </w:trPr>
        <w:tc>
          <w:tcPr>
            <w:tcW w:w="1814" w:type="dxa"/>
          </w:tcPr>
          <w:p w14:paraId="2FCA9ADD" w14:textId="77777777" w:rsidR="002505F9" w:rsidRPr="00F95A04" w:rsidRDefault="002505F9" w:rsidP="0011283F">
            <w:pPr>
              <w:pStyle w:val="Rubrik8"/>
              <w:outlineLvl w:val="7"/>
              <w:rPr>
                <w:lang w:val="sv-SE"/>
              </w:rPr>
            </w:pPr>
          </w:p>
        </w:tc>
        <w:tc>
          <w:tcPr>
            <w:tcW w:w="1807" w:type="dxa"/>
          </w:tcPr>
          <w:p w14:paraId="0AA3E1F6" w14:textId="77777777" w:rsidR="002505F9" w:rsidRPr="00F95A04" w:rsidRDefault="002505F9" w:rsidP="0011283F">
            <w:pPr>
              <w:pStyle w:val="Rubrik8"/>
              <w:outlineLvl w:val="7"/>
              <w:rPr>
                <w:lang w:val="sv-SE"/>
              </w:rPr>
            </w:pPr>
          </w:p>
        </w:tc>
        <w:tc>
          <w:tcPr>
            <w:tcW w:w="1819" w:type="dxa"/>
          </w:tcPr>
          <w:p w14:paraId="4C204D65" w14:textId="77777777" w:rsidR="002505F9" w:rsidRPr="00F95A04" w:rsidRDefault="002505F9" w:rsidP="0011283F">
            <w:pPr>
              <w:pStyle w:val="Rubrik8"/>
              <w:outlineLvl w:val="7"/>
              <w:rPr>
                <w:lang w:val="sv-SE"/>
              </w:rPr>
            </w:pPr>
          </w:p>
        </w:tc>
        <w:tc>
          <w:tcPr>
            <w:tcW w:w="3622" w:type="dxa"/>
          </w:tcPr>
          <w:p w14:paraId="0E45E9EB" w14:textId="77777777" w:rsidR="002505F9" w:rsidRPr="00F95A04" w:rsidRDefault="002505F9" w:rsidP="0011283F">
            <w:pPr>
              <w:pStyle w:val="Rubrik8"/>
              <w:outlineLvl w:val="7"/>
              <w:rPr>
                <w:lang w:val="sv-SE"/>
              </w:rPr>
            </w:pPr>
          </w:p>
        </w:tc>
      </w:tr>
    </w:tbl>
    <w:p w14:paraId="44DD9F9A" w14:textId="77777777" w:rsidR="002505F9" w:rsidRDefault="002505F9" w:rsidP="002505F9">
      <w:pPr>
        <w:pStyle w:val="Brdtext"/>
      </w:pPr>
      <w:bookmarkStart w:id="4" w:name="_Toc51663948"/>
    </w:p>
    <w:p w14:paraId="0540B7D5" w14:textId="77777777" w:rsidR="002505F9" w:rsidRPr="00F95A04" w:rsidRDefault="002505F9" w:rsidP="002505F9">
      <w:pPr>
        <w:pStyle w:val="Rubrik2"/>
      </w:pPr>
      <w:bookmarkStart w:id="5" w:name="_Toc53559924"/>
      <w:r w:rsidRPr="00F95A04">
        <w:t>Bilagor till instruktion</w:t>
      </w:r>
      <w:bookmarkEnd w:id="4"/>
      <w:bookmarkEnd w:id="5"/>
    </w:p>
    <w:tbl>
      <w:tblPr>
        <w:tblStyle w:val="TableNormal"/>
        <w:tblW w:w="9064" w:type="dxa"/>
        <w:tblInd w:w="128" w:type="dxa"/>
        <w:tblBorders>
          <w:top w:val="single" w:sz="6" w:space="0" w:color="D2D9DC"/>
          <w:left w:val="single" w:sz="6" w:space="0" w:color="D2D9DC"/>
          <w:bottom w:val="single" w:sz="6" w:space="0" w:color="D2D9DC"/>
          <w:right w:val="single" w:sz="6" w:space="0" w:color="D2D9DC"/>
          <w:insideH w:val="single" w:sz="6" w:space="0" w:color="D2D9DC"/>
          <w:insideV w:val="single" w:sz="6" w:space="0" w:color="D2D9DC"/>
        </w:tblBorders>
        <w:tblLayout w:type="fixed"/>
        <w:tblLook w:val="01E0" w:firstRow="1" w:lastRow="1" w:firstColumn="1" w:lastColumn="1" w:noHBand="0" w:noVBand="0"/>
      </w:tblPr>
      <w:tblGrid>
        <w:gridCol w:w="4267"/>
        <w:gridCol w:w="4797"/>
      </w:tblGrid>
      <w:tr w:rsidR="002505F9" w:rsidRPr="008B32E6" w14:paraId="523E2A96" w14:textId="77777777" w:rsidTr="007A2B91">
        <w:trPr>
          <w:trHeight w:val="390"/>
        </w:trPr>
        <w:tc>
          <w:tcPr>
            <w:tcW w:w="4267" w:type="dxa"/>
            <w:tcBorders>
              <w:top w:val="single" w:sz="6" w:space="0" w:color="D2D9DC"/>
              <w:left w:val="single" w:sz="6" w:space="0" w:color="D2D9DC"/>
              <w:bottom w:val="single" w:sz="6" w:space="0" w:color="D2D9DC"/>
              <w:right w:val="nil"/>
            </w:tcBorders>
            <w:shd w:val="clear" w:color="auto" w:fill="D2D9DC"/>
            <w:vAlign w:val="center"/>
          </w:tcPr>
          <w:p w14:paraId="1ED91489" w14:textId="77777777" w:rsidR="002505F9" w:rsidRPr="008B32E6" w:rsidRDefault="002505F9" w:rsidP="002A3494">
            <w:pPr>
              <w:pStyle w:val="Rubrik5"/>
              <w:outlineLvl w:val="4"/>
              <w:rPr>
                <w:lang w:val="sv-SE"/>
              </w:rPr>
            </w:pPr>
            <w:r w:rsidRPr="008B32E6">
              <w:rPr>
                <w:lang w:val="sv-SE"/>
              </w:rPr>
              <w:t>Bilaga</w:t>
            </w:r>
          </w:p>
        </w:tc>
        <w:tc>
          <w:tcPr>
            <w:tcW w:w="4797" w:type="dxa"/>
            <w:tcBorders>
              <w:top w:val="single" w:sz="6" w:space="0" w:color="D2D9DC"/>
              <w:left w:val="nil"/>
              <w:bottom w:val="single" w:sz="6" w:space="0" w:color="D2D9DC"/>
              <w:right w:val="single" w:sz="6" w:space="0" w:color="D2D9DC"/>
            </w:tcBorders>
            <w:shd w:val="clear" w:color="auto" w:fill="D2D9DC"/>
            <w:vAlign w:val="center"/>
          </w:tcPr>
          <w:p w14:paraId="08F5A16B" w14:textId="77777777" w:rsidR="002505F9" w:rsidRPr="008B32E6" w:rsidRDefault="002505F9" w:rsidP="002A3494">
            <w:pPr>
              <w:pStyle w:val="Rubrik5"/>
              <w:outlineLvl w:val="4"/>
              <w:rPr>
                <w:lang w:val="sv-SE"/>
              </w:rPr>
            </w:pPr>
            <w:r w:rsidRPr="008B32E6">
              <w:rPr>
                <w:lang w:val="sv-SE"/>
              </w:rPr>
              <w:t>Beskrivning</w:t>
            </w:r>
          </w:p>
        </w:tc>
      </w:tr>
      <w:tr w:rsidR="002505F9" w:rsidRPr="00BC2F6A" w14:paraId="74D32A64" w14:textId="77777777" w:rsidTr="007A2B91">
        <w:trPr>
          <w:trHeight w:val="635"/>
        </w:trPr>
        <w:tc>
          <w:tcPr>
            <w:tcW w:w="4267" w:type="dxa"/>
            <w:tcBorders>
              <w:top w:val="single" w:sz="6" w:space="0" w:color="D2D9DC"/>
              <w:left w:val="single" w:sz="4" w:space="0" w:color="D2D9DC"/>
              <w:bottom w:val="single" w:sz="4" w:space="0" w:color="D2D9DC"/>
              <w:right w:val="single" w:sz="4" w:space="0" w:color="D2D9DC"/>
            </w:tcBorders>
          </w:tcPr>
          <w:p w14:paraId="35F4967B" w14:textId="77777777" w:rsidR="002505F9" w:rsidRPr="00BC2F6A" w:rsidRDefault="002505F9" w:rsidP="0011283F">
            <w:pPr>
              <w:pStyle w:val="Rubrik8"/>
              <w:outlineLvl w:val="7"/>
              <w:rPr>
                <w:lang w:val="sv-SE"/>
              </w:rPr>
            </w:pPr>
            <w:r w:rsidRPr="00BC2F6A">
              <w:rPr>
                <w:lang w:val="sv-SE"/>
              </w:rPr>
              <w:t>Matris för informationssäkerhetsklassning.</w:t>
            </w:r>
          </w:p>
        </w:tc>
        <w:tc>
          <w:tcPr>
            <w:tcW w:w="4797" w:type="dxa"/>
            <w:tcBorders>
              <w:top w:val="single" w:sz="6" w:space="0" w:color="D2D9DC"/>
              <w:left w:val="single" w:sz="4" w:space="0" w:color="D2D9DC"/>
              <w:bottom w:val="single" w:sz="4" w:space="0" w:color="D2D9DC"/>
              <w:right w:val="single" w:sz="4" w:space="0" w:color="D2D9DC"/>
            </w:tcBorders>
          </w:tcPr>
          <w:p w14:paraId="033DCC4C" w14:textId="77777777" w:rsidR="002505F9" w:rsidRPr="00BC2F6A" w:rsidRDefault="002505F9" w:rsidP="0011283F">
            <w:pPr>
              <w:pStyle w:val="Rubrik8"/>
              <w:outlineLvl w:val="7"/>
              <w:rPr>
                <w:lang w:val="sv-SE"/>
              </w:rPr>
            </w:pPr>
            <w:r w:rsidRPr="00BC2F6A">
              <w:rPr>
                <w:lang w:val="sv-SE"/>
              </w:rPr>
              <w:t xml:space="preserve">Matris som fastställer skyddsnivåer för Sundsvalls kommunkoncern. </w:t>
            </w:r>
          </w:p>
        </w:tc>
      </w:tr>
      <w:tr w:rsidR="002505F9" w:rsidRPr="00BC2F6A" w14:paraId="23E4AD2E" w14:textId="77777777" w:rsidTr="007A2B91">
        <w:trPr>
          <w:trHeight w:val="630"/>
        </w:trPr>
        <w:tc>
          <w:tcPr>
            <w:tcW w:w="4267" w:type="dxa"/>
            <w:tcBorders>
              <w:top w:val="single" w:sz="4" w:space="0" w:color="D2D9DC"/>
              <w:left w:val="single" w:sz="4" w:space="0" w:color="D2D9DC"/>
              <w:bottom w:val="single" w:sz="4" w:space="0" w:color="D2D9DC"/>
              <w:right w:val="single" w:sz="4" w:space="0" w:color="D2D9DC"/>
            </w:tcBorders>
          </w:tcPr>
          <w:p w14:paraId="640E33AB" w14:textId="77777777" w:rsidR="002505F9" w:rsidRPr="00BC2F6A" w:rsidRDefault="002505F9" w:rsidP="0011283F">
            <w:pPr>
              <w:pStyle w:val="Rubrik8"/>
              <w:outlineLvl w:val="7"/>
              <w:rPr>
                <w:lang w:val="sv-SE"/>
              </w:rPr>
            </w:pPr>
            <w:r w:rsidRPr="00BC2F6A">
              <w:rPr>
                <w:lang w:val="sv-SE"/>
              </w:rPr>
              <w:t>Mall för informationssäkerhetsklassning.</w:t>
            </w:r>
          </w:p>
        </w:tc>
        <w:tc>
          <w:tcPr>
            <w:tcW w:w="4797" w:type="dxa"/>
            <w:tcBorders>
              <w:top w:val="single" w:sz="4" w:space="0" w:color="D2D9DC"/>
              <w:left w:val="single" w:sz="4" w:space="0" w:color="D2D9DC"/>
              <w:bottom w:val="single" w:sz="4" w:space="0" w:color="D2D9DC"/>
              <w:right w:val="single" w:sz="4" w:space="0" w:color="D2D9DC"/>
            </w:tcBorders>
          </w:tcPr>
          <w:p w14:paraId="0FE102E9" w14:textId="77777777" w:rsidR="002505F9" w:rsidRPr="00BC2F6A" w:rsidRDefault="002505F9" w:rsidP="0011283F">
            <w:pPr>
              <w:pStyle w:val="Rubrik8"/>
              <w:outlineLvl w:val="7"/>
              <w:rPr>
                <w:lang w:val="sv-SE"/>
              </w:rPr>
            </w:pPr>
            <w:r w:rsidRPr="00BC2F6A">
              <w:rPr>
                <w:lang w:val="sv-SE"/>
              </w:rPr>
              <w:t xml:space="preserve">En mall för dokumentation av informationssäkerhetsklassning. </w:t>
            </w:r>
          </w:p>
          <w:p w14:paraId="46396BAD" w14:textId="77777777" w:rsidR="002505F9" w:rsidRPr="00BC2F6A" w:rsidRDefault="002505F9" w:rsidP="0011283F">
            <w:pPr>
              <w:pStyle w:val="Rubrik8"/>
              <w:outlineLvl w:val="7"/>
              <w:rPr>
                <w:lang w:val="sv-SE"/>
              </w:rPr>
            </w:pPr>
            <w:r w:rsidRPr="00BC2F6A">
              <w:rPr>
                <w:lang w:val="sv-SE"/>
              </w:rPr>
              <w:t>Via mallen skapas det primära dokumentet som beskriver och håller ihop en informationstillgångs informationssäkerhetsklassning.</w:t>
            </w:r>
          </w:p>
        </w:tc>
      </w:tr>
      <w:tr w:rsidR="002505F9" w:rsidRPr="00BC2F6A" w14:paraId="44F54C50" w14:textId="77777777" w:rsidTr="002505F9">
        <w:trPr>
          <w:trHeight w:val="480"/>
        </w:trPr>
        <w:tc>
          <w:tcPr>
            <w:tcW w:w="4267" w:type="dxa"/>
            <w:tcBorders>
              <w:top w:val="single" w:sz="4" w:space="0" w:color="D2D9DC"/>
              <w:left w:val="single" w:sz="4" w:space="0" w:color="D2D9DC"/>
              <w:bottom w:val="single" w:sz="4" w:space="0" w:color="D2D9DC"/>
              <w:right w:val="single" w:sz="4" w:space="0" w:color="D2D9DC"/>
            </w:tcBorders>
          </w:tcPr>
          <w:p w14:paraId="16D495AE" w14:textId="77777777" w:rsidR="002505F9" w:rsidRPr="00BC2F6A" w:rsidRDefault="002505F9" w:rsidP="0011283F">
            <w:pPr>
              <w:pStyle w:val="Rubrik8"/>
              <w:outlineLvl w:val="7"/>
              <w:rPr>
                <w:lang w:val="sv-SE"/>
              </w:rPr>
            </w:pPr>
            <w:r w:rsidRPr="00BC2F6A">
              <w:rPr>
                <w:lang w:val="sv-SE"/>
              </w:rPr>
              <w:t>Mall för riskanalys.</w:t>
            </w:r>
          </w:p>
        </w:tc>
        <w:tc>
          <w:tcPr>
            <w:tcW w:w="4797" w:type="dxa"/>
            <w:tcBorders>
              <w:top w:val="single" w:sz="4" w:space="0" w:color="D2D9DC"/>
              <w:left w:val="single" w:sz="4" w:space="0" w:color="D2D9DC"/>
              <w:bottom w:val="single" w:sz="4" w:space="0" w:color="D2D9DC"/>
              <w:right w:val="single" w:sz="4" w:space="0" w:color="D2D9DC"/>
            </w:tcBorders>
          </w:tcPr>
          <w:p w14:paraId="747EF120" w14:textId="77777777" w:rsidR="002505F9" w:rsidRPr="00BC2F6A" w:rsidRDefault="002505F9" w:rsidP="0011283F">
            <w:pPr>
              <w:pStyle w:val="Rubrik8"/>
              <w:outlineLvl w:val="7"/>
              <w:rPr>
                <w:lang w:val="sv-SE"/>
              </w:rPr>
            </w:pPr>
            <w:r w:rsidRPr="00BC2F6A">
              <w:rPr>
                <w:lang w:val="sv-SE"/>
              </w:rPr>
              <w:t>En mall för dokumentation av riskanalys.</w:t>
            </w:r>
          </w:p>
        </w:tc>
      </w:tr>
      <w:tr w:rsidR="002505F9" w:rsidRPr="00BC2F6A" w14:paraId="5C5145E1" w14:textId="77777777" w:rsidTr="007A2B91">
        <w:trPr>
          <w:trHeight w:val="400"/>
        </w:trPr>
        <w:tc>
          <w:tcPr>
            <w:tcW w:w="4267" w:type="dxa"/>
            <w:tcBorders>
              <w:top w:val="single" w:sz="4" w:space="0" w:color="D2D9DC"/>
              <w:left w:val="single" w:sz="4" w:space="0" w:color="D2D9DC"/>
              <w:bottom w:val="single" w:sz="4" w:space="0" w:color="D2D9DC"/>
              <w:right w:val="single" w:sz="4" w:space="0" w:color="D2D9DC"/>
            </w:tcBorders>
          </w:tcPr>
          <w:p w14:paraId="117D844A" w14:textId="77777777" w:rsidR="002505F9" w:rsidRPr="00BC2F6A" w:rsidRDefault="002505F9" w:rsidP="0011283F">
            <w:pPr>
              <w:pStyle w:val="Rubrik8"/>
              <w:outlineLvl w:val="7"/>
              <w:rPr>
                <w:lang w:val="sv-SE"/>
              </w:rPr>
            </w:pPr>
            <w:r w:rsidRPr="00BC2F6A">
              <w:rPr>
                <w:lang w:val="sv-SE"/>
              </w:rPr>
              <w:t>Lista över exempel på risker.</w:t>
            </w:r>
          </w:p>
        </w:tc>
        <w:tc>
          <w:tcPr>
            <w:tcW w:w="4797" w:type="dxa"/>
            <w:tcBorders>
              <w:top w:val="single" w:sz="4" w:space="0" w:color="D2D9DC"/>
              <w:left w:val="single" w:sz="4" w:space="0" w:color="D2D9DC"/>
              <w:bottom w:val="single" w:sz="4" w:space="0" w:color="D2D9DC"/>
              <w:right w:val="single" w:sz="4" w:space="0" w:color="D2D9DC"/>
            </w:tcBorders>
          </w:tcPr>
          <w:p w14:paraId="1748BB97" w14:textId="77777777" w:rsidR="002505F9" w:rsidRPr="00BC2F6A" w:rsidRDefault="002505F9" w:rsidP="0011283F">
            <w:pPr>
              <w:pStyle w:val="Rubrik8"/>
              <w:outlineLvl w:val="7"/>
              <w:rPr>
                <w:lang w:val="sv-SE"/>
              </w:rPr>
            </w:pPr>
            <w:r w:rsidRPr="00BC2F6A">
              <w:rPr>
                <w:lang w:val="sv-SE"/>
              </w:rPr>
              <w:t>Ett dokument som innehåller exempel på risker som kan finnas. Listan kan användas som stöd vid informationssäkerhetsklassning och riskanalys.</w:t>
            </w:r>
          </w:p>
        </w:tc>
      </w:tr>
    </w:tbl>
    <w:p w14:paraId="34F2A128" w14:textId="77777777" w:rsidR="002505F9" w:rsidRPr="00F95A04" w:rsidRDefault="002505F9" w:rsidP="002505F9">
      <w:pPr>
        <w:rPr>
          <w:sz w:val="20"/>
        </w:rPr>
      </w:pPr>
      <w:r w:rsidRPr="00F95A04">
        <w:rPr>
          <w:b/>
          <w:bCs/>
          <w:sz w:val="20"/>
        </w:rPr>
        <w:br w:type="page"/>
      </w:r>
    </w:p>
    <w:p w14:paraId="5B1D3BE5" w14:textId="77777777" w:rsidR="002505F9" w:rsidRPr="00F95A04" w:rsidRDefault="002505F9" w:rsidP="002505F9">
      <w:pPr>
        <w:pStyle w:val="Rubrik1"/>
      </w:pPr>
      <w:bookmarkStart w:id="6" w:name="_Toc51663949"/>
      <w:bookmarkStart w:id="7" w:name="_Toc53559925"/>
      <w:r w:rsidRPr="00F95A04">
        <w:lastRenderedPageBreak/>
        <w:t>Instruktion för informationssäkerhetsklassning</w:t>
      </w:r>
      <w:bookmarkEnd w:id="6"/>
      <w:bookmarkEnd w:id="7"/>
    </w:p>
    <w:p w14:paraId="0B8F9B28" w14:textId="11CE3FB5" w:rsidR="002505F9" w:rsidRPr="00F95A04" w:rsidRDefault="005E11E7" w:rsidP="005E11E7">
      <w:pPr>
        <w:pStyle w:val="Brdtext"/>
        <w:spacing w:before="125" w:line="278" w:lineRule="auto"/>
      </w:pPr>
      <w:r>
        <w:t xml:space="preserve">I </w:t>
      </w:r>
      <w:r w:rsidRPr="00F23C5D">
        <w:rPr>
          <w:i/>
        </w:rPr>
        <w:t>Strategi för trygghet och säkerhet i Sundsvalls kommun</w:t>
      </w:r>
      <w:r>
        <w:t xml:space="preserve"> nämns </w:t>
      </w:r>
      <w:r w:rsidR="002505F9" w:rsidRPr="00F95A04">
        <w:t xml:space="preserve">att ”vid hantering av information ska vi säkerställa ett ändamålsenligt skydd”. </w:t>
      </w:r>
      <w:r>
        <w:t>Genom att informationssäkerhetsklassa och genomföra riskanalyser av vår information uppnår vi detta. Det är också en viktig del i arbetet med att ha en långsiktig informationsförvaltning och ett systematiskt informationssäkerhetsarbete.</w:t>
      </w:r>
    </w:p>
    <w:p w14:paraId="1F4014A4" w14:textId="5A499D40" w:rsidR="002505F9" w:rsidRDefault="005E11E7" w:rsidP="00AD1B74">
      <w:r w:rsidRPr="0040743F">
        <w:t xml:space="preserve">Syftet med denna instruktion är att hjälpa dig att bedöma </w:t>
      </w:r>
      <w:r>
        <w:t xml:space="preserve">vilken </w:t>
      </w:r>
      <w:r w:rsidRPr="0040743F">
        <w:t xml:space="preserve">skyddsnivå </w:t>
      </w:r>
      <w:r>
        <w:t>informationen behöver och bedöma vilka risker som finns</w:t>
      </w:r>
      <w:r w:rsidR="002505F9" w:rsidRPr="00F95A04">
        <w:t>. Klassningen och riskanalysen</w:t>
      </w:r>
      <w:r>
        <w:t xml:space="preserve"> kan </w:t>
      </w:r>
      <w:r w:rsidR="002505F9" w:rsidRPr="00F95A04">
        <w:t>sedan använda</w:t>
      </w:r>
      <w:r>
        <w:t>s</w:t>
      </w:r>
      <w:r w:rsidR="002505F9" w:rsidRPr="00F95A04">
        <w:t xml:space="preserve"> för att ställa rätt krav på hanteringen av informationen och vilka säkerhetsåtgärder som krävs för att skydda den</w:t>
      </w:r>
      <w:r w:rsidR="0056259A">
        <w:t xml:space="preserve">, till exempel mot ett IT-system, leverantörer av ett IT-system eller tjänster. </w:t>
      </w:r>
      <w:r w:rsidR="0056259A" w:rsidRPr="00F95A04">
        <w:t>Resultatet är också en bra grund för kontinuitetsplanering och krisberedskap.</w:t>
      </w:r>
    </w:p>
    <w:p w14:paraId="78649983" w14:textId="77777777" w:rsidR="002505F9" w:rsidRPr="00F95A04" w:rsidRDefault="002505F9" w:rsidP="002505F9">
      <w:pPr>
        <w:pStyle w:val="Brdtext"/>
      </w:pPr>
      <w:r w:rsidRPr="00F95A04">
        <w:rPr>
          <w:noProof/>
          <w:lang w:bidi="ar-SA"/>
        </w:rPr>
        <w:drawing>
          <wp:inline distT="0" distB="0" distL="0" distR="0" wp14:anchorId="113DC2EE" wp14:editId="096BD3E5">
            <wp:extent cx="5495925" cy="1282960"/>
            <wp:effectExtent l="0" t="0" r="0" b="0"/>
            <wp:docPr id="5" name="Bildobjekt 5" descr="Bilden visar hur arbetet med informationssäkerhetsklassning går till. Processen bestär av fyra steg. Steg ett är att identifiera informationsstillgången. Steg två att informationssäkerhetssklassa informmationen. Steg tre att genomföra riskanalys och slutligen steg fyra att planera och genomföra åtgärder. På bilden är steg två och tre inringade." title="Processen informationssäkerhetsklas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5769" cy="1299264"/>
                    </a:xfrm>
                    <a:prstGeom prst="rect">
                      <a:avLst/>
                    </a:prstGeom>
                  </pic:spPr>
                </pic:pic>
              </a:graphicData>
            </a:graphic>
          </wp:inline>
        </w:drawing>
      </w:r>
    </w:p>
    <w:p w14:paraId="466230CC" w14:textId="3837098C" w:rsidR="002505F9" w:rsidRPr="00031F8D" w:rsidRDefault="00031F8D" w:rsidP="00AD1B74">
      <w:pPr>
        <w:rPr>
          <w:i/>
        </w:rPr>
      </w:pPr>
      <w:r w:rsidRPr="00031F8D">
        <w:rPr>
          <w:i/>
        </w:rPr>
        <w:t>Denna</w:t>
      </w:r>
      <w:r w:rsidR="006420E3">
        <w:rPr>
          <w:i/>
        </w:rPr>
        <w:t xml:space="preserve"> bild visar vilka delar i processen som</w:t>
      </w:r>
      <w:r w:rsidR="006420E3">
        <w:rPr>
          <w:rStyle w:val="Kommentarsreferens"/>
        </w:rPr>
        <w:t xml:space="preserve"> i</w:t>
      </w:r>
      <w:r w:rsidRPr="00031F8D">
        <w:rPr>
          <w:i/>
        </w:rPr>
        <w:t>ns</w:t>
      </w:r>
      <w:r>
        <w:rPr>
          <w:i/>
        </w:rPr>
        <w:t>truktion</w:t>
      </w:r>
      <w:r w:rsidR="006420E3">
        <w:rPr>
          <w:i/>
        </w:rPr>
        <w:t>en gäller.</w:t>
      </w:r>
    </w:p>
    <w:p w14:paraId="10BEF82C" w14:textId="77777777" w:rsidR="005E11E7" w:rsidRDefault="005E11E7" w:rsidP="005E11E7">
      <w:pPr>
        <w:pStyle w:val="Brdtext"/>
        <w:spacing w:before="193" w:line="278" w:lineRule="auto"/>
        <w:ind w:right="309"/>
      </w:pPr>
      <w:r>
        <w:t>En bedömning av skyddsnivå och risker är föränderlig, därför behöver man revidera dessa regelbundet. Om man till exempel klassat och gjort en riskanalys av ett system, kan man se över skyddsnivån och risker i samband med att man reviderar systemförvaltningsplanen. När man gör den regelbundna översynen av informationshanteringsplanen är också ett exempel på när det är lämpligt att gå igenom skyddsnivå eller riskanalys.</w:t>
      </w:r>
    </w:p>
    <w:p w14:paraId="5277BA2F" w14:textId="77777777" w:rsidR="002505F9" w:rsidRPr="00F95A04" w:rsidRDefault="002505F9" w:rsidP="002505F9">
      <w:pPr>
        <w:pStyle w:val="Rubrik2"/>
      </w:pPr>
      <w:bookmarkStart w:id="8" w:name="_Toc51663950"/>
      <w:bookmarkStart w:id="9" w:name="_Toc53559926"/>
      <w:r w:rsidRPr="00F95A04">
        <w:t>Målgrupp</w:t>
      </w:r>
      <w:bookmarkEnd w:id="8"/>
      <w:bookmarkEnd w:id="9"/>
    </w:p>
    <w:p w14:paraId="784E82EB" w14:textId="77777777" w:rsidR="005E11E7" w:rsidRDefault="005E11E7" w:rsidP="005E11E7">
      <w:pPr>
        <w:pStyle w:val="Brdtext"/>
        <w:spacing w:before="122" w:line="278" w:lineRule="auto"/>
        <w:ind w:right="436"/>
      </w:pPr>
      <w:r>
        <w:t xml:space="preserve">Denna instruktion ska stötta dig som ska leda eller delta i en informationssäkerhetsklassning eller en riskanalys av en informationstillgång. </w:t>
      </w:r>
    </w:p>
    <w:p w14:paraId="5396F282" w14:textId="7BDCF0DB" w:rsidR="002505F9" w:rsidRPr="00F95A04" w:rsidRDefault="002505F9" w:rsidP="00AD1B74">
      <w:r w:rsidRPr="00F95A04">
        <w:t>För att få bäst</w:t>
      </w:r>
      <w:r>
        <w:t>a</w:t>
      </w:r>
      <w:r w:rsidRPr="00F95A04">
        <w:t xml:space="preserve"> resultat vid en informationssäkerhetsklassnin</w:t>
      </w:r>
      <w:r w:rsidR="005E11E7">
        <w:t xml:space="preserve">g eller riskanalys rekommenderas </w:t>
      </w:r>
      <w:r w:rsidRPr="00F95A04">
        <w:t xml:space="preserve">att </w:t>
      </w:r>
      <w:r w:rsidR="005E11E7">
        <w:t>man</w:t>
      </w:r>
      <w:r>
        <w:t xml:space="preserve"> </w:t>
      </w:r>
      <w:r w:rsidRPr="00F95A04">
        <w:t xml:space="preserve">genomför den i </w:t>
      </w:r>
      <w:r w:rsidR="005E11E7">
        <w:t>workshopform,</w:t>
      </w:r>
      <w:r w:rsidRPr="00F95A04">
        <w:t xml:space="preserve"> där deltagare med olika kompetenser och perspektiv deltar. </w:t>
      </w:r>
    </w:p>
    <w:p w14:paraId="60E25791" w14:textId="77777777" w:rsidR="002505F9" w:rsidRPr="00F95A04" w:rsidRDefault="002505F9" w:rsidP="00AD1B74">
      <w:r>
        <w:t>Förslag på deltagare</w:t>
      </w:r>
      <w:r w:rsidRPr="00F95A04">
        <w:t xml:space="preserve">: </w:t>
      </w:r>
    </w:p>
    <w:p w14:paraId="6646368E" w14:textId="77777777" w:rsidR="002505F9" w:rsidRPr="00F95A04" w:rsidRDefault="002505F9" w:rsidP="002505F9">
      <w:pPr>
        <w:pStyle w:val="Punktlista-standard"/>
      </w:pPr>
      <w:r w:rsidRPr="00F95A04">
        <w:rPr>
          <w:b/>
        </w:rPr>
        <w:t>Workshopledare</w:t>
      </w:r>
      <w:r>
        <w:rPr>
          <w:b/>
        </w:rPr>
        <w:t xml:space="preserve">. </w:t>
      </w:r>
      <w:r w:rsidRPr="005A09F8">
        <w:t>P</w:t>
      </w:r>
      <w:r w:rsidRPr="00F95A04">
        <w:t>erson som leder workshopen. Bör ha kompetens inom informationssäkerhetsklassning.</w:t>
      </w:r>
    </w:p>
    <w:p w14:paraId="2EA7E078" w14:textId="77777777" w:rsidR="002505F9" w:rsidRPr="00F95A04" w:rsidRDefault="002505F9" w:rsidP="002505F9">
      <w:pPr>
        <w:pStyle w:val="Punktlista-standard"/>
      </w:pPr>
      <w:r w:rsidRPr="00F95A04">
        <w:rPr>
          <w:b/>
        </w:rPr>
        <w:t>Informationsägare</w:t>
      </w:r>
      <w:r w:rsidRPr="005A09F8">
        <w:rPr>
          <w:b/>
        </w:rPr>
        <w:t>.</w:t>
      </w:r>
      <w:r>
        <w:t xml:space="preserve"> Ä</w:t>
      </w:r>
      <w:r w:rsidRPr="00F95A04">
        <w:t>garen av informationstillgång</w:t>
      </w:r>
      <w:r>
        <w:t>en</w:t>
      </w:r>
      <w:r w:rsidRPr="00F95A04">
        <w:t xml:space="preserve"> </w:t>
      </w:r>
      <w:r>
        <w:t>eller objektet</w:t>
      </w:r>
      <w:r w:rsidRPr="00F95A04">
        <w:t>. Normalt också den som är beställare av informationssäkerhetsklassning</w:t>
      </w:r>
      <w:r>
        <w:t>en</w:t>
      </w:r>
      <w:r w:rsidRPr="00F95A04">
        <w:t>.</w:t>
      </w:r>
    </w:p>
    <w:p w14:paraId="795B313C" w14:textId="77777777" w:rsidR="002505F9" w:rsidRPr="00F95A04" w:rsidRDefault="002505F9" w:rsidP="002505F9">
      <w:pPr>
        <w:pStyle w:val="Punktlista-standard"/>
      </w:pPr>
      <w:r w:rsidRPr="00F95A04">
        <w:rPr>
          <w:b/>
        </w:rPr>
        <w:t>Tekniskt kunnig om system</w:t>
      </w:r>
      <w:r>
        <w:rPr>
          <w:b/>
        </w:rPr>
        <w:t>et</w:t>
      </w:r>
      <w:r w:rsidRPr="005A09F8">
        <w:rPr>
          <w:b/>
        </w:rPr>
        <w:t>.</w:t>
      </w:r>
      <w:r>
        <w:t xml:space="preserve"> T</w:t>
      </w:r>
      <w:r w:rsidRPr="00F95A04">
        <w:t xml:space="preserve">eknisk kunskap och kompetens </w:t>
      </w:r>
      <w:r>
        <w:t>om</w:t>
      </w:r>
      <w:r w:rsidRPr="00F95A04">
        <w:t xml:space="preserve"> systemet och driften av det.</w:t>
      </w:r>
    </w:p>
    <w:p w14:paraId="3A7CBC3D" w14:textId="77777777" w:rsidR="002505F9" w:rsidRPr="00F95A04" w:rsidRDefault="002505F9" w:rsidP="002505F9">
      <w:pPr>
        <w:pStyle w:val="Punktlista-standard"/>
      </w:pPr>
      <w:r w:rsidRPr="00F95A04">
        <w:rPr>
          <w:b/>
        </w:rPr>
        <w:lastRenderedPageBreak/>
        <w:t>Verksamhetskompetens</w:t>
      </w:r>
      <w:r>
        <w:rPr>
          <w:b/>
        </w:rPr>
        <w:t>.</w:t>
      </w:r>
      <w:r w:rsidRPr="00F95A04">
        <w:t xml:space="preserve"> </w:t>
      </w:r>
      <w:r>
        <w:t>K</w:t>
      </w:r>
      <w:r w:rsidRPr="00F95A04">
        <w:t xml:space="preserve">ompetenser som kan de verksamhetsprocesser som </w:t>
      </w:r>
      <w:r>
        <w:t xml:space="preserve">är berörda av </w:t>
      </w:r>
      <w:r w:rsidRPr="00F95A04">
        <w:t xml:space="preserve">informationstillgången </w:t>
      </w:r>
      <w:r>
        <w:t>eller systemet</w:t>
      </w:r>
      <w:r w:rsidRPr="00F95A04">
        <w:t>.</w:t>
      </w:r>
    </w:p>
    <w:p w14:paraId="5E4E4A4C" w14:textId="77777777" w:rsidR="002505F9" w:rsidRPr="00F95A04" w:rsidRDefault="002505F9" w:rsidP="002505F9">
      <w:pPr>
        <w:pStyle w:val="Punktlista-standard"/>
      </w:pPr>
      <w:r w:rsidRPr="005B0A17">
        <w:rPr>
          <w:b/>
        </w:rPr>
        <w:t>Dokumentationsansvarig</w:t>
      </w:r>
      <w:r>
        <w:rPr>
          <w:b/>
        </w:rPr>
        <w:t xml:space="preserve">. </w:t>
      </w:r>
      <w:r>
        <w:t>A</w:t>
      </w:r>
      <w:r w:rsidRPr="00F95A04">
        <w:t>nsvarar för att dokumentera workshopen i mallarna för riktlinjerna</w:t>
      </w:r>
      <w:r>
        <w:t>.</w:t>
      </w:r>
    </w:p>
    <w:p w14:paraId="7C853327" w14:textId="77777777" w:rsidR="002505F9" w:rsidRPr="00F95A04" w:rsidRDefault="002505F9" w:rsidP="002505F9">
      <w:pPr>
        <w:pStyle w:val="Rubrik2"/>
      </w:pPr>
      <w:bookmarkStart w:id="10" w:name="_Toc51663951"/>
      <w:bookmarkStart w:id="11" w:name="_Toc53559927"/>
      <w:r w:rsidRPr="00F95A04">
        <w:t>Identifiera informationstillgångar</w:t>
      </w:r>
      <w:bookmarkEnd w:id="10"/>
      <w:bookmarkEnd w:id="11"/>
    </w:p>
    <w:p w14:paraId="1D084E70" w14:textId="108B2A49" w:rsidR="002505F9" w:rsidRPr="00F95A04" w:rsidRDefault="002505F9" w:rsidP="00AD1B74">
      <w:r w:rsidRPr="00F95A04">
        <w:t>Använd: Mall för information</w:t>
      </w:r>
      <w:r w:rsidR="00B360D9">
        <w:t>ssäkerhetsklassning</w:t>
      </w:r>
      <w:r w:rsidRPr="00F95A04">
        <w:t xml:space="preserve">. </w:t>
      </w:r>
    </w:p>
    <w:p w14:paraId="62B5EE7C" w14:textId="6A8D5042" w:rsidR="002505F9" w:rsidRPr="00F95A04" w:rsidRDefault="002505F9" w:rsidP="00AD1B74">
      <w:r w:rsidRPr="00F95A04">
        <w:t xml:space="preserve">Börja med att dokumentera vad </w:t>
      </w:r>
      <w:r w:rsidR="00B360D9">
        <w:t>informationssäkerhetsklassningen</w:t>
      </w:r>
      <w:r w:rsidRPr="00F95A04">
        <w:t xml:space="preserve"> gäller. Det kan till exempel vara ett projekt, hel eller del av organisation, en process, ett IT-system, en databas eller en enskild informationstillgång. Tänk på att avgränsa informationsmä</w:t>
      </w:r>
      <w:r>
        <w:t>ngden som ska klassas så att den</w:t>
      </w:r>
      <w:r w:rsidRPr="00F95A04">
        <w:t xml:space="preserve"> blir hanterbart. </w:t>
      </w:r>
    </w:p>
    <w:p w14:paraId="788AF60B" w14:textId="7A087FF6" w:rsidR="002505F9" w:rsidRPr="00F95A04" w:rsidRDefault="002505F9" w:rsidP="00AD1B74">
      <w:r w:rsidRPr="00F95A04">
        <w:t xml:space="preserve">Finns det tidigare </w:t>
      </w:r>
      <w:r w:rsidR="00B360D9">
        <w:t>informationssäkerhetsklassningar</w:t>
      </w:r>
      <w:r w:rsidRPr="00F95A04">
        <w:t xml:space="preserve"> eller annan dokumentation kring informationen kan </w:t>
      </w:r>
      <w:r>
        <w:t>ni</w:t>
      </w:r>
      <w:r w:rsidRPr="00F95A04">
        <w:t xml:space="preserve"> använda den.</w:t>
      </w:r>
      <w:r>
        <w:t xml:space="preserve"> </w:t>
      </w:r>
      <w:r w:rsidRPr="00F95A04">
        <w:t>Dokumentera också vem som är informationsägare och eventuella avgränsningar.</w:t>
      </w:r>
    </w:p>
    <w:p w14:paraId="060DEC86" w14:textId="77777777" w:rsidR="002505F9" w:rsidRPr="00F95A04" w:rsidRDefault="002505F9" w:rsidP="002505F9">
      <w:pPr>
        <w:pStyle w:val="Rubrik2"/>
      </w:pPr>
      <w:bookmarkStart w:id="12" w:name="_Toc51663952"/>
      <w:bookmarkStart w:id="13" w:name="_Toc53559928"/>
      <w:r w:rsidRPr="00F95A04">
        <w:t>Klassning av</w:t>
      </w:r>
      <w:r w:rsidRPr="00F95A04">
        <w:rPr>
          <w:spacing w:val="-19"/>
        </w:rPr>
        <w:t xml:space="preserve"> </w:t>
      </w:r>
      <w:r w:rsidRPr="00F95A04">
        <w:t>informationstillgångar</w:t>
      </w:r>
      <w:bookmarkEnd w:id="12"/>
      <w:bookmarkEnd w:id="13"/>
    </w:p>
    <w:p w14:paraId="5F379324" w14:textId="10B0E28E" w:rsidR="002505F9" w:rsidRPr="00F95A04" w:rsidRDefault="002505F9" w:rsidP="00AD1B74">
      <w:r w:rsidRPr="00F95A04">
        <w:t xml:space="preserve">Informationssäkerhetsklassning innebär att </w:t>
      </w:r>
      <w:r w:rsidR="00A33789">
        <w:t xml:space="preserve">man </w:t>
      </w:r>
      <w:r w:rsidRPr="00F95A04">
        <w:t>värderar hur viktig informationen är för verksamheten och att informationstillgången</w:t>
      </w:r>
      <w:r w:rsidR="00A33789">
        <w:t xml:space="preserve"> tilldelas</w:t>
      </w:r>
      <w:r w:rsidRPr="00F95A04">
        <w:t xml:space="preserve"> en skyddsnivå. </w:t>
      </w:r>
    </w:p>
    <w:p w14:paraId="7214AA56" w14:textId="5EFB6E49" w:rsidR="002505F9" w:rsidRPr="00F95A04" w:rsidRDefault="002505F9" w:rsidP="00AD1B74">
      <w:r w:rsidRPr="00F95A04">
        <w:t xml:space="preserve">Genom </w:t>
      </w:r>
      <w:r w:rsidR="00B360D9">
        <w:t>informationssäkerhets</w:t>
      </w:r>
      <w:r w:rsidRPr="00F95A04">
        <w:t>klass</w:t>
      </w:r>
      <w:r>
        <w:t>ningen</w:t>
      </w:r>
      <w:r w:rsidRPr="00F95A04">
        <w:t xml:space="preserve"> </w:t>
      </w:r>
      <w:r>
        <w:t>blir</w:t>
      </w:r>
      <w:r w:rsidRPr="00F95A04">
        <w:t xml:space="preserve"> känslig och kritisk information identifierad. Därefter kan </w:t>
      </w:r>
      <w:r>
        <w:t>ni</w:t>
      </w:r>
      <w:r w:rsidRPr="00F95A04">
        <w:t xml:space="preserve"> vidta åtgärder så att </w:t>
      </w:r>
      <w:r>
        <w:t xml:space="preserve">den </w:t>
      </w:r>
      <w:r w:rsidRPr="00F95A04">
        <w:t>känslig</w:t>
      </w:r>
      <w:r>
        <w:t>a</w:t>
      </w:r>
      <w:r w:rsidRPr="00F95A04">
        <w:t xml:space="preserve"> och kritisk</w:t>
      </w:r>
      <w:r>
        <w:t>a</w:t>
      </w:r>
      <w:r w:rsidRPr="00F95A04">
        <w:t xml:space="preserve"> information</w:t>
      </w:r>
      <w:r>
        <w:t>en</w:t>
      </w:r>
      <w:r w:rsidRPr="00F95A04">
        <w:t xml:space="preserve"> får tillräckligt skydd</w:t>
      </w:r>
      <w:r>
        <w:t xml:space="preserve">, medans </w:t>
      </w:r>
      <w:r w:rsidRPr="00F95A04">
        <w:t>annan</w:t>
      </w:r>
      <w:r>
        <w:t xml:space="preserve"> typ av</w:t>
      </w:r>
      <w:r w:rsidRPr="00F95A04">
        <w:t xml:space="preserve"> information </w:t>
      </w:r>
      <w:r>
        <w:t xml:space="preserve">inte </w:t>
      </w:r>
      <w:r w:rsidRPr="00F95A04">
        <w:t xml:space="preserve">får onödigt mycket skydd med höga kostnader som följd. </w:t>
      </w:r>
    </w:p>
    <w:p w14:paraId="1DD7926A" w14:textId="09F0E295" w:rsidR="002505F9" w:rsidRPr="00F95A04" w:rsidRDefault="002505F9" w:rsidP="00AD1B74">
      <w:r w:rsidRPr="00F95A04">
        <w:t>Dokumentera resultatet i: Mall för</w:t>
      </w:r>
      <w:r w:rsidR="00B360D9">
        <w:t xml:space="preserve"> informationssäkerhetsklassning</w:t>
      </w:r>
      <w:r w:rsidRPr="00F95A04">
        <w:t xml:space="preserve">.  </w:t>
      </w:r>
    </w:p>
    <w:p w14:paraId="7218B902" w14:textId="77777777" w:rsidR="002505F9" w:rsidRPr="00F95A04" w:rsidRDefault="002505F9" w:rsidP="002505F9">
      <w:pPr>
        <w:pStyle w:val="Rubrik3"/>
      </w:pPr>
      <w:bookmarkStart w:id="14" w:name="_Toc53559929"/>
      <w:r w:rsidRPr="00F95A04">
        <w:t>Klassningen bedöms utifrån fyra aspekter:</w:t>
      </w:r>
      <w:bookmarkEnd w:id="14"/>
    </w:p>
    <w:p w14:paraId="397E6D06" w14:textId="77777777" w:rsidR="002505F9" w:rsidRPr="00F95A04" w:rsidRDefault="002505F9" w:rsidP="002505F9">
      <w:pPr>
        <w:pStyle w:val="Punktlista-standard"/>
      </w:pPr>
      <w:r w:rsidRPr="00F95A04">
        <w:rPr>
          <w:b/>
        </w:rPr>
        <w:t>Konfidentialitet</w:t>
      </w:r>
      <w:r>
        <w:t xml:space="preserve"> – att innehåll i information</w:t>
      </w:r>
      <w:r w:rsidRPr="00F95A04">
        <w:t xml:space="preserve"> (eller ibland dess exist</w:t>
      </w:r>
      <w:r>
        <w:t>ens) inte får göras tillgänglig</w:t>
      </w:r>
      <w:r w:rsidRPr="00F95A04">
        <w:t xml:space="preserve"> eller avslöjas för obehöriga.</w:t>
      </w:r>
    </w:p>
    <w:p w14:paraId="42295D37" w14:textId="77777777" w:rsidR="002505F9" w:rsidRPr="00F95A04" w:rsidRDefault="002505F9" w:rsidP="002505F9">
      <w:pPr>
        <w:pStyle w:val="Punktlista-standard"/>
      </w:pPr>
      <w:r w:rsidRPr="00F95A04">
        <w:rPr>
          <w:b/>
        </w:rPr>
        <w:t>Riktighet</w:t>
      </w:r>
      <w:r w:rsidRPr="00F95A04">
        <w:t xml:space="preserve"> – att information inte förändras vare sig av obehöriga, av misstag eller på grund av funktionsstörning. Informationen ska vara tillförlitlig, korrekt och fullständig.</w:t>
      </w:r>
    </w:p>
    <w:p w14:paraId="47E9DF3F" w14:textId="77777777" w:rsidR="002505F9" w:rsidRPr="00F95A04" w:rsidRDefault="002505F9" w:rsidP="00C84A32">
      <w:pPr>
        <w:pStyle w:val="Punktlista-standard"/>
      </w:pPr>
      <w:r w:rsidRPr="00F95A04">
        <w:rPr>
          <w:b/>
        </w:rPr>
        <w:t xml:space="preserve">Tillgänglighet </w:t>
      </w:r>
      <w:r w:rsidRPr="00F95A04">
        <w:t>– att informationstillgångar ska kunna utnyttjas i förväntad utsträckning och inom önskad tid utifrån de krav som ställs på verksamheten.</w:t>
      </w:r>
    </w:p>
    <w:p w14:paraId="72264CAD" w14:textId="77777777" w:rsidR="002505F9" w:rsidRPr="00F95A04" w:rsidRDefault="002505F9" w:rsidP="002505F9">
      <w:pPr>
        <w:pStyle w:val="Punktlista-standard"/>
      </w:pPr>
      <w:r w:rsidRPr="00F95A04">
        <w:rPr>
          <w:b/>
        </w:rPr>
        <w:t>Spårbarhet</w:t>
      </w:r>
      <w:r>
        <w:t xml:space="preserve"> – </w:t>
      </w:r>
      <w:r w:rsidRPr="00F95A04">
        <w:t>det ska vara möjligt att i efterhand härleda hur uppgifter har behandlats</w:t>
      </w:r>
      <w:r>
        <w:t xml:space="preserve"> och </w:t>
      </w:r>
      <w:r w:rsidRPr="00F95A04">
        <w:t>vilka specifika aktiviteter som ägt rum i samband med detta, vilka förändringar som skett och vem som har haft åtkomst till informationstillgångarna.</w:t>
      </w:r>
    </w:p>
    <w:p w14:paraId="42586C0E" w14:textId="77777777" w:rsidR="002505F9" w:rsidRPr="00F95A04" w:rsidRDefault="002505F9" w:rsidP="00AD1B74">
      <w:r w:rsidRPr="00F95A04">
        <w:t xml:space="preserve">Utifrån respektive aspekt behöver ni resonera kring vilka konsekvenser det skulle få för </w:t>
      </w:r>
      <w:r>
        <w:t>verksamheten om något inträffar</w:t>
      </w:r>
      <w:r w:rsidRPr="00F95A04">
        <w:t>.</w:t>
      </w:r>
    </w:p>
    <w:p w14:paraId="55361B71" w14:textId="77777777" w:rsidR="002505F9" w:rsidRPr="00F95A04" w:rsidRDefault="002505F9" w:rsidP="002505F9">
      <w:pPr>
        <w:pStyle w:val="Rubrik4"/>
        <w:rPr>
          <w:highlight w:val="yellow"/>
        </w:rPr>
      </w:pPr>
      <w:r w:rsidRPr="00F95A04">
        <w:t>Exempel på konsekvenskategorier:</w:t>
      </w:r>
    </w:p>
    <w:p w14:paraId="17C7AD66" w14:textId="77777777" w:rsidR="002505F9" w:rsidRPr="00F95A04" w:rsidRDefault="002505F9" w:rsidP="002505F9">
      <w:pPr>
        <w:pStyle w:val="Punktlista-standard"/>
      </w:pPr>
      <w:r w:rsidRPr="00F95A04">
        <w:t>Ekonomisk förlust (exempelvis minskade intäkter, ökade kostnader, skada på tillgångar).</w:t>
      </w:r>
    </w:p>
    <w:p w14:paraId="6253D262" w14:textId="77777777" w:rsidR="002505F9" w:rsidRPr="00F95A04" w:rsidRDefault="002505F9" w:rsidP="002505F9">
      <w:pPr>
        <w:pStyle w:val="Punktlista-standard"/>
      </w:pPr>
      <w:r w:rsidRPr="00F95A04">
        <w:lastRenderedPageBreak/>
        <w:t>Negativ påverkan på eller avbrott i den operativa verksamheten.</w:t>
      </w:r>
    </w:p>
    <w:p w14:paraId="44BAD983" w14:textId="77777777" w:rsidR="002505F9" w:rsidRPr="00F95A04" w:rsidRDefault="002505F9" w:rsidP="002505F9">
      <w:pPr>
        <w:pStyle w:val="Punktlista-standard"/>
      </w:pPr>
      <w:r w:rsidRPr="00F95A04">
        <w:t>Överträdelse eller inte efterleva rättsliga krav.</w:t>
      </w:r>
    </w:p>
    <w:p w14:paraId="4F373D3F" w14:textId="77777777" w:rsidR="002505F9" w:rsidRPr="00F95A04" w:rsidRDefault="002505F9" w:rsidP="002505F9">
      <w:pPr>
        <w:pStyle w:val="Punktlista-standard"/>
      </w:pPr>
      <w:r w:rsidRPr="00F95A04">
        <w:t>Skadat varumärke eller minskat förtroende.</w:t>
      </w:r>
    </w:p>
    <w:p w14:paraId="15357EBE" w14:textId="77777777" w:rsidR="002505F9" w:rsidRPr="00F95A04" w:rsidRDefault="002505F9" w:rsidP="002505F9">
      <w:pPr>
        <w:pStyle w:val="Punktlista-standard"/>
      </w:pPr>
      <w:r w:rsidRPr="00F95A04">
        <w:t xml:space="preserve">Skada på annan organisation </w:t>
      </w:r>
      <w:r>
        <w:t>eller</w:t>
      </w:r>
      <w:r w:rsidRPr="00F95A04">
        <w:t xml:space="preserve"> omgivande samhället.</w:t>
      </w:r>
    </w:p>
    <w:p w14:paraId="404C053B" w14:textId="77777777" w:rsidR="002505F9" w:rsidRPr="00F95A04" w:rsidRDefault="002505F9" w:rsidP="002505F9">
      <w:pPr>
        <w:pStyle w:val="Punktlista-standard"/>
      </w:pPr>
      <w:r w:rsidRPr="00F95A04">
        <w:t>Personskada.</w:t>
      </w:r>
    </w:p>
    <w:p w14:paraId="3F7189D7" w14:textId="77777777" w:rsidR="002505F9" w:rsidRPr="00F95A04" w:rsidRDefault="002505F9" w:rsidP="002505F9">
      <w:pPr>
        <w:pStyle w:val="Punktlista-standard"/>
      </w:pPr>
      <w:r w:rsidRPr="00F95A04">
        <w:t>Miljöskada.</w:t>
      </w:r>
    </w:p>
    <w:tbl>
      <w:tblPr>
        <w:tblStyle w:val="Tabellrutnt"/>
        <w:tblW w:w="0" w:type="auto"/>
        <w:tblLook w:val="04A0" w:firstRow="1" w:lastRow="0" w:firstColumn="1" w:lastColumn="0" w:noHBand="0" w:noVBand="1"/>
      </w:tblPr>
      <w:tblGrid>
        <w:gridCol w:w="3068"/>
        <w:gridCol w:w="4724"/>
        <w:gridCol w:w="1412"/>
      </w:tblGrid>
      <w:tr w:rsidR="00F640E7" w:rsidRPr="00F640E7" w14:paraId="540BACBE" w14:textId="77777777" w:rsidTr="00F640E7">
        <w:tc>
          <w:tcPr>
            <w:tcW w:w="3068" w:type="dxa"/>
          </w:tcPr>
          <w:p w14:paraId="0523F206" w14:textId="12A80382" w:rsidR="00F640E7" w:rsidRPr="00F640E7" w:rsidRDefault="00F640E7" w:rsidP="002505F9">
            <w:pPr>
              <w:rPr>
                <w:b/>
              </w:rPr>
            </w:pPr>
            <w:r w:rsidRPr="00F640E7">
              <w:rPr>
                <w:b/>
              </w:rPr>
              <w:t>Händelse</w:t>
            </w:r>
          </w:p>
        </w:tc>
        <w:tc>
          <w:tcPr>
            <w:tcW w:w="4724" w:type="dxa"/>
          </w:tcPr>
          <w:p w14:paraId="4F0894D0" w14:textId="6A2B4E8A" w:rsidR="00F640E7" w:rsidRPr="00F640E7" w:rsidRDefault="00F640E7" w:rsidP="002505F9">
            <w:pPr>
              <w:rPr>
                <w:b/>
              </w:rPr>
            </w:pPr>
            <w:r w:rsidRPr="00F640E7">
              <w:rPr>
                <w:b/>
              </w:rPr>
              <w:t>Konsekvens</w:t>
            </w:r>
          </w:p>
        </w:tc>
        <w:tc>
          <w:tcPr>
            <w:tcW w:w="1412" w:type="dxa"/>
          </w:tcPr>
          <w:p w14:paraId="1741D817" w14:textId="6C58E17B" w:rsidR="00F640E7" w:rsidRPr="00F640E7" w:rsidRDefault="00F640E7" w:rsidP="002505F9">
            <w:pPr>
              <w:rPr>
                <w:b/>
              </w:rPr>
            </w:pPr>
            <w:r w:rsidRPr="00F640E7">
              <w:rPr>
                <w:b/>
              </w:rPr>
              <w:t>Skyddsnivå</w:t>
            </w:r>
          </w:p>
        </w:tc>
      </w:tr>
      <w:tr w:rsidR="00F640E7" w14:paraId="2E784706" w14:textId="77777777" w:rsidTr="00F640E7">
        <w:tc>
          <w:tcPr>
            <w:tcW w:w="3068" w:type="dxa"/>
          </w:tcPr>
          <w:p w14:paraId="5EEECC50" w14:textId="0B7275F1" w:rsidR="00F640E7" w:rsidRDefault="00F640E7" w:rsidP="002505F9">
            <w:r>
              <w:t xml:space="preserve">Vad händer om informationen på hemsidan inte är </w:t>
            </w:r>
            <w:r w:rsidRPr="00F640E7">
              <w:rPr>
                <w:b/>
              </w:rPr>
              <w:t>riktig</w:t>
            </w:r>
            <w:r>
              <w:t>?</w:t>
            </w:r>
          </w:p>
        </w:tc>
        <w:tc>
          <w:tcPr>
            <w:tcW w:w="4724" w:type="dxa"/>
          </w:tcPr>
          <w:p w14:paraId="0A210A5C" w14:textId="2F060C38" w:rsidR="00F640E7" w:rsidRDefault="00F640E7" w:rsidP="002505F9">
            <w:r>
              <w:t xml:space="preserve">Vi kan ge felaktiga anvisningar vilket kan innebära svårigheter och i vissa fall innebära kostnader för medborgare. Kan leda till ökad </w:t>
            </w:r>
            <w:r w:rsidRPr="00F640E7">
              <w:rPr>
                <w:b/>
              </w:rPr>
              <w:t>arbetsbelas</w:t>
            </w:r>
            <w:r w:rsidR="00752248">
              <w:rPr>
                <w:b/>
              </w:rPr>
              <w:t>t</w:t>
            </w:r>
            <w:r w:rsidRPr="00F640E7">
              <w:rPr>
                <w:b/>
              </w:rPr>
              <w:t>ning</w:t>
            </w:r>
            <w:r>
              <w:t xml:space="preserve">, </w:t>
            </w:r>
            <w:r w:rsidRPr="00F640E7">
              <w:rPr>
                <w:b/>
              </w:rPr>
              <w:t>ersättningsanspråk</w:t>
            </w:r>
            <w:r>
              <w:t xml:space="preserve"> och </w:t>
            </w:r>
            <w:r w:rsidRPr="00F640E7">
              <w:rPr>
                <w:b/>
              </w:rPr>
              <w:t>minskat</w:t>
            </w:r>
            <w:r>
              <w:t xml:space="preserve"> </w:t>
            </w:r>
            <w:r w:rsidRPr="00F640E7">
              <w:rPr>
                <w:b/>
              </w:rPr>
              <w:t>förtroende</w:t>
            </w:r>
            <w:r>
              <w:t xml:space="preserve"> för kommunen.</w:t>
            </w:r>
          </w:p>
        </w:tc>
        <w:tc>
          <w:tcPr>
            <w:tcW w:w="1412" w:type="dxa"/>
          </w:tcPr>
          <w:p w14:paraId="3097111D" w14:textId="7381B1E4" w:rsidR="00F640E7" w:rsidRDefault="00F640E7" w:rsidP="002505F9">
            <w:r>
              <w:t>?</w:t>
            </w:r>
          </w:p>
        </w:tc>
      </w:tr>
    </w:tbl>
    <w:p w14:paraId="05234ACC" w14:textId="7FF65383" w:rsidR="002505F9" w:rsidRPr="00DA289B" w:rsidRDefault="00F640E7" w:rsidP="00AD1B74">
      <w:r>
        <w:rPr>
          <w:i/>
        </w:rPr>
        <w:t>Tabellen</w:t>
      </w:r>
      <w:r w:rsidR="002505F9" w:rsidRPr="006420E3">
        <w:rPr>
          <w:i/>
        </w:rPr>
        <w:t xml:space="preserve"> visar exempel på beskrivning av konsekvenser orsakade av en händelse</w:t>
      </w:r>
      <w:r w:rsidR="002505F9">
        <w:t xml:space="preserve">. </w:t>
      </w:r>
    </w:p>
    <w:p w14:paraId="35F91B73" w14:textId="4F664767" w:rsidR="002505F9" w:rsidRPr="00F95A04" w:rsidRDefault="000232F9" w:rsidP="00AD1B74">
      <w:r>
        <w:t>D</w:t>
      </w:r>
      <w:r w:rsidR="002505F9" w:rsidRPr="00F95A04">
        <w:t xml:space="preserve">et finns lagstiftningar som omfattar alla våra verksamheter, men </w:t>
      </w:r>
      <w:r w:rsidR="002505F9">
        <w:t xml:space="preserve">också </w:t>
      </w:r>
      <w:r w:rsidR="002505F9" w:rsidRPr="00F95A04">
        <w:t>ve</w:t>
      </w:r>
      <w:r w:rsidR="002505F9">
        <w:t>rksamhetsspecifika lagar som ni kan</w:t>
      </w:r>
      <w:r w:rsidR="002505F9" w:rsidRPr="00F95A04">
        <w:t xml:space="preserve"> behöv</w:t>
      </w:r>
      <w:r w:rsidR="002505F9">
        <w:t>a</w:t>
      </w:r>
      <w:r w:rsidR="002505F9" w:rsidRPr="00F95A04">
        <w:t xml:space="preserve"> ta hänsyn till i bedömningen.</w:t>
      </w:r>
    </w:p>
    <w:p w14:paraId="309EE31C" w14:textId="77777777" w:rsidR="002505F9" w:rsidRPr="00F95A04" w:rsidRDefault="002505F9" w:rsidP="00AD1B74">
      <w:r w:rsidRPr="00F95A04">
        <w:t>Stöd till klassningen i form av exempel på</w:t>
      </w:r>
      <w:r>
        <w:t xml:space="preserve"> konsekvenser finns i slutet av</w:t>
      </w:r>
      <w:r w:rsidRPr="00F95A04">
        <w:t xml:space="preserve"> dokument</w:t>
      </w:r>
      <w:r>
        <w:t>et</w:t>
      </w:r>
      <w:r w:rsidRPr="00F95A04">
        <w:t>.</w:t>
      </w:r>
    </w:p>
    <w:p w14:paraId="5A7B79A5" w14:textId="77777777" w:rsidR="002505F9" w:rsidRPr="0013738A" w:rsidRDefault="002505F9" w:rsidP="002505F9">
      <w:pPr>
        <w:pStyle w:val="Rubrik4"/>
      </w:pPr>
      <w:r w:rsidRPr="0013738A">
        <w:t>Sundsvalls kommunkoncern använder sig av skyddsnivåerna 0-4</w:t>
      </w:r>
    </w:p>
    <w:p w14:paraId="4DF68BED" w14:textId="77777777" w:rsidR="002505F9" w:rsidRPr="00F95A04" w:rsidRDefault="002505F9" w:rsidP="002A3494">
      <w:pPr>
        <w:pStyle w:val="Numreradlista-standard"/>
        <w:numPr>
          <w:ilvl w:val="0"/>
          <w:numId w:val="4"/>
        </w:numPr>
      </w:pPr>
      <w:r w:rsidRPr="00F95A04">
        <w:rPr>
          <w:b/>
        </w:rPr>
        <w:t>Ingen skyddsnivå</w:t>
      </w:r>
      <w:r>
        <w:rPr>
          <w:b/>
        </w:rPr>
        <w:t xml:space="preserve">. </w:t>
      </w:r>
      <w:r w:rsidRPr="00F95A04">
        <w:t xml:space="preserve">Medför </w:t>
      </w:r>
      <w:r w:rsidRPr="00F95A04">
        <w:rPr>
          <w:b/>
        </w:rPr>
        <w:t>ingen negativ påverkan</w:t>
      </w:r>
      <w:r w:rsidRPr="00F95A04">
        <w:t xml:space="preserve"> på egen eller annan organisation eller dess tillgångar, eller på enskild individ.</w:t>
      </w:r>
    </w:p>
    <w:p w14:paraId="0662ECE6" w14:textId="77777777" w:rsidR="002505F9" w:rsidRPr="00F95A04" w:rsidRDefault="002505F9" w:rsidP="002A3494">
      <w:pPr>
        <w:pStyle w:val="Numreradlista-standard"/>
        <w:numPr>
          <w:ilvl w:val="0"/>
          <w:numId w:val="4"/>
        </w:numPr>
      </w:pPr>
      <w:r w:rsidRPr="00F95A04">
        <w:rPr>
          <w:b/>
        </w:rPr>
        <w:t>Grundläggande skyddsnivå</w:t>
      </w:r>
      <w:r>
        <w:rPr>
          <w:b/>
        </w:rPr>
        <w:t xml:space="preserve">. </w:t>
      </w:r>
      <w:r w:rsidRPr="00F95A04">
        <w:t xml:space="preserve">Medför </w:t>
      </w:r>
      <w:r w:rsidRPr="00F95A04">
        <w:rPr>
          <w:b/>
        </w:rPr>
        <w:t>måttlig negativ påverkan</w:t>
      </w:r>
      <w:r w:rsidRPr="00F95A04">
        <w:t xml:space="preserve"> på egen eller annan organisation eller dess tillgångar, eller på enskild individ.</w:t>
      </w:r>
    </w:p>
    <w:p w14:paraId="1C26F951" w14:textId="77777777" w:rsidR="002505F9" w:rsidRPr="00F95A04" w:rsidRDefault="002505F9" w:rsidP="002A3494">
      <w:pPr>
        <w:pStyle w:val="Numreradlista-standard"/>
        <w:numPr>
          <w:ilvl w:val="0"/>
          <w:numId w:val="4"/>
        </w:numPr>
      </w:pPr>
      <w:r w:rsidRPr="00F95A04">
        <w:rPr>
          <w:b/>
        </w:rPr>
        <w:t>Utökad skyddsnivå</w:t>
      </w:r>
      <w:r>
        <w:rPr>
          <w:b/>
        </w:rPr>
        <w:t xml:space="preserve">. </w:t>
      </w:r>
      <w:r w:rsidRPr="00F95A04">
        <w:t xml:space="preserve">Medför </w:t>
      </w:r>
      <w:r w:rsidRPr="00F95A04">
        <w:rPr>
          <w:b/>
        </w:rPr>
        <w:t>betydande negativ påverkan</w:t>
      </w:r>
      <w:r w:rsidRPr="00F95A04">
        <w:t xml:space="preserve"> på egen eller annan organisation eller dess tillgångar, eller på enskild individ</w:t>
      </w:r>
      <w:r>
        <w:t>.</w:t>
      </w:r>
    </w:p>
    <w:p w14:paraId="1E375006" w14:textId="77777777" w:rsidR="002505F9" w:rsidRPr="00F95A04" w:rsidRDefault="002505F9" w:rsidP="002A3494">
      <w:pPr>
        <w:pStyle w:val="Numreradlista-standard"/>
        <w:numPr>
          <w:ilvl w:val="0"/>
          <w:numId w:val="4"/>
        </w:numPr>
      </w:pPr>
      <w:r w:rsidRPr="00F95A04">
        <w:rPr>
          <w:b/>
        </w:rPr>
        <w:t>Hög skyddsnivå</w:t>
      </w:r>
      <w:r>
        <w:rPr>
          <w:b/>
        </w:rPr>
        <w:t xml:space="preserve">. </w:t>
      </w:r>
      <w:r w:rsidRPr="00F95A04">
        <w:t xml:space="preserve">Medför </w:t>
      </w:r>
      <w:r w:rsidRPr="00F95A04">
        <w:rPr>
          <w:b/>
        </w:rPr>
        <w:t>allvarlig negativ påverkan</w:t>
      </w:r>
      <w:r w:rsidRPr="00F95A04">
        <w:t xml:space="preserve"> på egen eller annan organisation eller dess tillgångar, eller på enskild individ</w:t>
      </w:r>
      <w:r>
        <w:t>.</w:t>
      </w:r>
    </w:p>
    <w:p w14:paraId="4B05C77A" w14:textId="0976F40E" w:rsidR="002505F9" w:rsidRPr="00F95A04" w:rsidRDefault="002505F9" w:rsidP="002A3494">
      <w:pPr>
        <w:pStyle w:val="Numreradlista-standard"/>
        <w:numPr>
          <w:ilvl w:val="0"/>
          <w:numId w:val="4"/>
        </w:numPr>
      </w:pPr>
      <w:r w:rsidRPr="00F95A04">
        <w:rPr>
          <w:b/>
        </w:rPr>
        <w:t>Mycket hög skyddsnivå</w:t>
      </w:r>
      <w:r w:rsidRPr="00F95A04">
        <w:t xml:space="preserve"> (enligt säkerhetsskyddslagstiftning)</w:t>
      </w:r>
      <w:r>
        <w:t xml:space="preserve">. </w:t>
      </w:r>
      <w:r w:rsidR="00231842">
        <w:t xml:space="preserve">Kan medföra </w:t>
      </w:r>
      <w:r w:rsidR="00231842">
        <w:rPr>
          <w:b/>
        </w:rPr>
        <w:t>skada</w:t>
      </w:r>
      <w:bookmarkStart w:id="15" w:name="_GoBack"/>
      <w:bookmarkEnd w:id="15"/>
      <w:r w:rsidRPr="00F95A04">
        <w:t xml:space="preserve"> på Sveriges säkerhet.</w:t>
      </w:r>
    </w:p>
    <w:p w14:paraId="37C2703B" w14:textId="10489713" w:rsidR="002505F9" w:rsidRDefault="002505F9" w:rsidP="00AD1B74">
      <w:r w:rsidRPr="00F95A04">
        <w:t xml:space="preserve">Får informationen skyddsnivå 2 eller </w:t>
      </w:r>
      <w:r>
        <w:t>3</w:t>
      </w:r>
      <w:r w:rsidRPr="00F95A04">
        <w:t xml:space="preserve"> finns ett skyddsvärde kring informationen</w:t>
      </w:r>
      <w:r>
        <w:t xml:space="preserve">. Vi </w:t>
      </w:r>
      <w:r w:rsidRPr="00F95A04">
        <w:t>rekommendera</w:t>
      </w:r>
      <w:r>
        <w:t xml:space="preserve">r då att ni </w:t>
      </w:r>
      <w:r w:rsidR="000232F9">
        <w:t>genomför</w:t>
      </w:r>
      <w:r>
        <w:t xml:space="preserve"> en riskanalys</w:t>
      </w:r>
      <w:r w:rsidRPr="00F95A04">
        <w:t>.</w:t>
      </w:r>
    </w:p>
    <w:p w14:paraId="39586A44" w14:textId="00B59673" w:rsidR="002505F9" w:rsidRDefault="000232F9" w:rsidP="00AD1B74">
      <w:r>
        <w:t>Uppfattar ni att</w:t>
      </w:r>
      <w:r w:rsidR="002505F9" w:rsidRPr="00F95A04">
        <w:t xml:space="preserve"> informationen</w:t>
      </w:r>
      <w:r>
        <w:t xml:space="preserve"> hamnar på</w:t>
      </w:r>
      <w:r w:rsidR="002505F9" w:rsidRPr="00F95A04">
        <w:t xml:space="preserve"> </w:t>
      </w:r>
      <w:r w:rsidR="002505F9">
        <w:t>skyddsnivå 4</w:t>
      </w:r>
      <w:r w:rsidR="002505F9" w:rsidRPr="00F95A04">
        <w:t xml:space="preserve"> </w:t>
      </w:r>
      <w:r>
        <w:t>behöver ni bedöma informationen utifrån säkerhetsskyddslagstiftningen</w:t>
      </w:r>
      <w:r w:rsidR="002505F9" w:rsidRPr="00F95A04">
        <w:t xml:space="preserve">. Ta </w:t>
      </w:r>
      <w:r w:rsidR="002505F9">
        <w:t xml:space="preserve">då </w:t>
      </w:r>
      <w:r w:rsidR="002505F9" w:rsidRPr="00F95A04">
        <w:t>kontakt med en kun</w:t>
      </w:r>
      <w:r>
        <w:t>nig person inom säkerhetsskydd för att få hjälp.</w:t>
      </w:r>
    </w:p>
    <w:p w14:paraId="50A7CBA9" w14:textId="334249E5" w:rsidR="000232F9" w:rsidRPr="00F95A04" w:rsidRDefault="000232F9" w:rsidP="00AD1B74">
      <w:r>
        <w:t>Tänk på att om man har stora mängder med information som slås ihop (aggregeras) kan detta innebära att informationen behöver en högre skyddsnivå. Exempelvis kan en stor informationsmängd med skyddsnivå 3 höjas till nivå 4 och omfattas av säkerhets</w:t>
      </w:r>
      <w:r w:rsidR="00561AA8">
        <w:t>s</w:t>
      </w:r>
      <w:r>
        <w:t xml:space="preserve">kyddslagen. </w:t>
      </w:r>
    </w:p>
    <w:p w14:paraId="0FF17C96" w14:textId="77777777" w:rsidR="002505F9" w:rsidRPr="00F95A04" w:rsidRDefault="002505F9" w:rsidP="002505F9">
      <w:pPr>
        <w:pStyle w:val="Rubrik2"/>
      </w:pPr>
      <w:bookmarkStart w:id="16" w:name="_Toc51663953"/>
      <w:bookmarkStart w:id="17" w:name="_Toc53559930"/>
      <w:r w:rsidRPr="00F95A04">
        <w:t>Riskanalys</w:t>
      </w:r>
      <w:bookmarkEnd w:id="16"/>
      <w:bookmarkEnd w:id="17"/>
    </w:p>
    <w:p w14:paraId="048D9E35" w14:textId="62942B1E" w:rsidR="00EC6FCC" w:rsidRDefault="00EC6FCC" w:rsidP="00AD1B74">
      <w:r w:rsidRPr="00F95A04">
        <w:t>Använd</w:t>
      </w:r>
      <w:r>
        <w:t>:</w:t>
      </w:r>
      <w:r w:rsidRPr="00F95A04">
        <w:t xml:space="preserve"> </w:t>
      </w:r>
      <w:r w:rsidRPr="00F01748">
        <w:t xml:space="preserve">Mall för riskanalys </w:t>
      </w:r>
      <w:r w:rsidRPr="00F95A04">
        <w:t>för att dokumentera riskerna.</w:t>
      </w:r>
    </w:p>
    <w:p w14:paraId="3E453DB7" w14:textId="44FEF86F" w:rsidR="002505F9" w:rsidRDefault="002505F9" w:rsidP="00AD1B74">
      <w:r>
        <w:lastRenderedPageBreak/>
        <w:t>R</w:t>
      </w:r>
      <w:r w:rsidRPr="00F95A04">
        <w:t>iskanalys</w:t>
      </w:r>
      <w:r>
        <w:t>er</w:t>
      </w:r>
      <w:r w:rsidRPr="00F95A04">
        <w:t xml:space="preserve"> används för att anpassa skyddet </w:t>
      </w:r>
      <w:r>
        <w:t xml:space="preserve">till </w:t>
      </w:r>
      <w:r w:rsidRPr="00F95A04">
        <w:t xml:space="preserve">verksamhetens informationstillgångar. </w:t>
      </w:r>
      <w:r>
        <w:t>K</w:t>
      </w:r>
      <w:r w:rsidRPr="00F95A04">
        <w:t xml:space="preserve">änner </w:t>
      </w:r>
      <w:r>
        <w:t xml:space="preserve">ni inte </w:t>
      </w:r>
      <w:r w:rsidRPr="00F95A04">
        <w:t xml:space="preserve">till vilka risker som finns är det svårt att utforma ett säkert och kostnadseffektivt skydd. En riskanalys går ut på att besvara frågorna: </w:t>
      </w:r>
    </w:p>
    <w:p w14:paraId="015D6A4E" w14:textId="77777777" w:rsidR="002505F9" w:rsidRDefault="002505F9" w:rsidP="002505F9">
      <w:pPr>
        <w:pStyle w:val="Punktlista-standard"/>
      </w:pPr>
      <w:r w:rsidRPr="00F95A04">
        <w:t xml:space="preserve">Vad kan hända? </w:t>
      </w:r>
    </w:p>
    <w:p w14:paraId="77C3D71F" w14:textId="77777777" w:rsidR="002505F9" w:rsidRDefault="002505F9" w:rsidP="002505F9">
      <w:pPr>
        <w:pStyle w:val="Punktlista-standard"/>
      </w:pPr>
      <w:r>
        <w:t>Vilka</w:t>
      </w:r>
      <w:r w:rsidRPr="00F95A04">
        <w:t xml:space="preserve"> blir konsekvenserna? </w:t>
      </w:r>
    </w:p>
    <w:p w14:paraId="2F20C796" w14:textId="77777777" w:rsidR="002505F9" w:rsidRPr="00F95A04" w:rsidRDefault="002505F9" w:rsidP="002505F9">
      <w:pPr>
        <w:pStyle w:val="Punktlista-standard"/>
      </w:pPr>
      <w:r w:rsidRPr="00F95A04">
        <w:t>Hur sannolikt är det?</w:t>
      </w:r>
    </w:p>
    <w:p w14:paraId="32915ABE" w14:textId="77777777" w:rsidR="002505F9" w:rsidRDefault="002505F9" w:rsidP="002505F9">
      <w:pPr>
        <w:pStyle w:val="Brdtext"/>
      </w:pPr>
      <w:r w:rsidRPr="00F95A04">
        <w:t>Syftet med r</w:t>
      </w:r>
      <w:r>
        <w:t>iskanalysen är att hitta hot,</w:t>
      </w:r>
      <w:r w:rsidRPr="00F95A04">
        <w:t xml:space="preserve"> sårbarheter</w:t>
      </w:r>
      <w:r>
        <w:t xml:space="preserve"> och risker</w:t>
      </w:r>
      <w:r w:rsidRPr="00F95A04">
        <w:t xml:space="preserve">. </w:t>
      </w:r>
    </w:p>
    <w:p w14:paraId="0D52F8E1" w14:textId="77777777" w:rsidR="002505F9" w:rsidRPr="00A72025" w:rsidRDefault="002505F9" w:rsidP="002505F9">
      <w:pPr>
        <w:pStyle w:val="Punktlista-standard"/>
      </w:pPr>
      <w:r>
        <w:t>H</w:t>
      </w:r>
      <w:r w:rsidRPr="00A72025">
        <w:t xml:space="preserve">ot är något som kan orsaka skada på informationstillgången, systemet eller verksamheten. </w:t>
      </w:r>
    </w:p>
    <w:p w14:paraId="432278A6" w14:textId="77777777" w:rsidR="002505F9" w:rsidRPr="00A72025" w:rsidRDefault="002505F9" w:rsidP="002505F9">
      <w:pPr>
        <w:pStyle w:val="Punktlista-standard"/>
      </w:pPr>
      <w:r>
        <w:t>S</w:t>
      </w:r>
      <w:r w:rsidRPr="00A72025">
        <w:t xml:space="preserve">årbarhet är en svaghet i skyddet av informationstillgången, systemet eller verksamheten. </w:t>
      </w:r>
    </w:p>
    <w:p w14:paraId="1C7B58E4" w14:textId="37CD84FD" w:rsidR="002505F9" w:rsidRDefault="002505F9" w:rsidP="002505F9">
      <w:pPr>
        <w:pStyle w:val="Punktlista-standard"/>
      </w:pPr>
      <w:r w:rsidRPr="00A72025">
        <w:t>Risk är sannolikheten att ett hot utnyttjar en sårbarhet och orsakar skada eller förlust av informationstillgången.</w:t>
      </w:r>
    </w:p>
    <w:p w14:paraId="6273AC95" w14:textId="77777777" w:rsidR="005C3906" w:rsidRDefault="005C3906" w:rsidP="005C3906">
      <w:pPr>
        <w:pStyle w:val="Punktlista-standard"/>
        <w:numPr>
          <w:ilvl w:val="0"/>
          <w:numId w:val="0"/>
        </w:numPr>
        <w:ind w:left="720"/>
      </w:pPr>
    </w:p>
    <w:tbl>
      <w:tblPr>
        <w:tblStyle w:val="Tabellrutnt"/>
        <w:tblW w:w="0" w:type="auto"/>
        <w:tblLook w:val="04A0" w:firstRow="1" w:lastRow="0" w:firstColumn="1" w:lastColumn="0" w:noHBand="0" w:noVBand="1"/>
      </w:tblPr>
      <w:tblGrid>
        <w:gridCol w:w="2718"/>
        <w:gridCol w:w="3243"/>
        <w:gridCol w:w="3243"/>
      </w:tblGrid>
      <w:tr w:rsidR="00F640E7" w14:paraId="44114C1E" w14:textId="77777777" w:rsidTr="00F640E7">
        <w:tc>
          <w:tcPr>
            <w:tcW w:w="3068" w:type="dxa"/>
          </w:tcPr>
          <w:p w14:paraId="461B1ADC" w14:textId="77777777" w:rsidR="00F640E7" w:rsidRPr="005C3906" w:rsidRDefault="00F640E7" w:rsidP="00F640E7">
            <w:pPr>
              <w:pStyle w:val="Punktlista-standard"/>
              <w:numPr>
                <w:ilvl w:val="0"/>
                <w:numId w:val="0"/>
              </w:numPr>
              <w:rPr>
                <w:b/>
              </w:rPr>
            </w:pPr>
            <w:r w:rsidRPr="005C3906">
              <w:rPr>
                <w:b/>
              </w:rPr>
              <w:t>Hot</w:t>
            </w:r>
          </w:p>
          <w:p w14:paraId="19340869" w14:textId="07D4AF57" w:rsidR="00F640E7" w:rsidRDefault="00F640E7" w:rsidP="00F640E7">
            <w:pPr>
              <w:pStyle w:val="Punktlista-standard"/>
              <w:numPr>
                <w:ilvl w:val="0"/>
                <w:numId w:val="0"/>
              </w:numPr>
            </w:pPr>
            <w:r>
              <w:t>Vad kan hända?</w:t>
            </w:r>
          </w:p>
        </w:tc>
        <w:tc>
          <w:tcPr>
            <w:tcW w:w="3068" w:type="dxa"/>
          </w:tcPr>
          <w:p w14:paraId="5F0480D4" w14:textId="77777777" w:rsidR="00F640E7" w:rsidRPr="005C3906" w:rsidRDefault="00F640E7" w:rsidP="00F640E7">
            <w:pPr>
              <w:pStyle w:val="Punktlista-standard"/>
              <w:numPr>
                <w:ilvl w:val="0"/>
                <w:numId w:val="0"/>
              </w:numPr>
              <w:rPr>
                <w:b/>
              </w:rPr>
            </w:pPr>
            <w:r w:rsidRPr="005C3906">
              <w:rPr>
                <w:b/>
              </w:rPr>
              <w:t>Sårbarhet/Brist</w:t>
            </w:r>
          </w:p>
          <w:p w14:paraId="7C336268" w14:textId="38F2FF74" w:rsidR="00F640E7" w:rsidRDefault="00F640E7" w:rsidP="00F640E7">
            <w:pPr>
              <w:pStyle w:val="Punktlista-standard"/>
              <w:numPr>
                <w:ilvl w:val="0"/>
                <w:numId w:val="0"/>
              </w:numPr>
            </w:pPr>
            <w:r>
              <w:t>Vad kan orsaka att nåt inträffar?</w:t>
            </w:r>
          </w:p>
        </w:tc>
        <w:tc>
          <w:tcPr>
            <w:tcW w:w="3068" w:type="dxa"/>
          </w:tcPr>
          <w:p w14:paraId="5A532DCF" w14:textId="4A632E77" w:rsidR="00F640E7" w:rsidRPr="005C3906" w:rsidRDefault="00F640E7" w:rsidP="00F640E7">
            <w:pPr>
              <w:pStyle w:val="Punktlista-standard"/>
              <w:numPr>
                <w:ilvl w:val="0"/>
                <w:numId w:val="0"/>
              </w:numPr>
              <w:rPr>
                <w:b/>
              </w:rPr>
            </w:pPr>
            <w:r w:rsidRPr="005C3906">
              <w:rPr>
                <w:b/>
              </w:rPr>
              <w:t>Risk</w:t>
            </w:r>
          </w:p>
        </w:tc>
      </w:tr>
      <w:tr w:rsidR="00F640E7" w14:paraId="06908BC2" w14:textId="77777777" w:rsidTr="00F640E7">
        <w:tc>
          <w:tcPr>
            <w:tcW w:w="3068" w:type="dxa"/>
          </w:tcPr>
          <w:p w14:paraId="66A206A5" w14:textId="20FB9B9A" w:rsidR="00F640E7" w:rsidRDefault="00F640E7" w:rsidP="00F640E7">
            <w:pPr>
              <w:pStyle w:val="Punktlista-standard"/>
              <w:numPr>
                <w:ilvl w:val="0"/>
                <w:numId w:val="0"/>
              </w:numPr>
            </w:pPr>
            <w:r>
              <w:t>Felaktig eller avsaknad av information kring system eller processer</w:t>
            </w:r>
          </w:p>
        </w:tc>
        <w:tc>
          <w:tcPr>
            <w:tcW w:w="3068" w:type="dxa"/>
          </w:tcPr>
          <w:p w14:paraId="70E5C96C" w14:textId="42E908A9" w:rsidR="00F640E7" w:rsidRDefault="00F640E7" w:rsidP="00F640E7">
            <w:pPr>
              <w:pStyle w:val="Punktlista-standard"/>
              <w:numPr>
                <w:ilvl w:val="0"/>
                <w:numId w:val="0"/>
              </w:numPr>
            </w:pPr>
            <w:r>
              <w:t>Alla relevanta roller har inte deltagit i workshop kring informationssäkerhetsklassning och riskanalys</w:t>
            </w:r>
          </w:p>
        </w:tc>
        <w:tc>
          <w:tcPr>
            <w:tcW w:w="3068" w:type="dxa"/>
          </w:tcPr>
          <w:p w14:paraId="3A6D1A23" w14:textId="3DE00345" w:rsidR="00F640E7" w:rsidRDefault="00F640E7" w:rsidP="00F640E7">
            <w:pPr>
              <w:pStyle w:val="Punktlista-standard"/>
              <w:numPr>
                <w:ilvl w:val="0"/>
                <w:numId w:val="0"/>
              </w:numPr>
            </w:pPr>
            <w:r>
              <w:t>Om alla relevanta roller inte deltar i informationssäkerhetsklassning och riskanalys finns en risk för att hot och sårbarheter inte identifieras eller att det inte finns tillräckliga säkerhetsåtgärder på plats.</w:t>
            </w:r>
          </w:p>
        </w:tc>
      </w:tr>
    </w:tbl>
    <w:p w14:paraId="05A99717" w14:textId="229FB5FE" w:rsidR="002505F9" w:rsidRPr="00F04A40" w:rsidRDefault="005C3906" w:rsidP="005C3906">
      <w:pPr>
        <w:pStyle w:val="Brdtext"/>
        <w:spacing w:before="114" w:line="276" w:lineRule="auto"/>
        <w:ind w:right="509"/>
        <w:rPr>
          <w:i/>
          <w:color w:val="FF0000"/>
        </w:rPr>
      </w:pPr>
      <w:r>
        <w:rPr>
          <w:i/>
        </w:rPr>
        <w:t>Tabellen</w:t>
      </w:r>
      <w:r w:rsidR="002505F9" w:rsidRPr="00F04A40">
        <w:rPr>
          <w:i/>
        </w:rPr>
        <w:t xml:space="preserve"> visar ett exempel på beskrivning av hot, sårbarhet och risk.</w:t>
      </w:r>
    </w:p>
    <w:p w14:paraId="222984E3" w14:textId="3275C62D" w:rsidR="00EC6FCC" w:rsidRPr="00F95A04" w:rsidRDefault="00EC6FCC" w:rsidP="00EC6FCC">
      <w:r w:rsidRPr="00F95A04">
        <w:t>Riskanalysen kan ses som en fortsättning på informations</w:t>
      </w:r>
      <w:r w:rsidR="004E42C4">
        <w:t>säkerhets</w:t>
      </w:r>
      <w:r w:rsidRPr="00F95A04">
        <w:t xml:space="preserve">klassningen eftersom </w:t>
      </w:r>
      <w:r>
        <w:t>det</w:t>
      </w:r>
      <w:r w:rsidRPr="00F95A04">
        <w:t xml:space="preserve"> redan </w:t>
      </w:r>
      <w:r>
        <w:t>v</w:t>
      </w:r>
      <w:r w:rsidRPr="00F95A04">
        <w:t>i</w:t>
      </w:r>
      <w:r>
        <w:t>d</w:t>
      </w:r>
      <w:r w:rsidRPr="00F95A04">
        <w:t xml:space="preserve"> klassningen ofta kommer </w:t>
      </w:r>
      <w:r>
        <w:t xml:space="preserve">fram </w:t>
      </w:r>
      <w:r w:rsidRPr="00F95A04">
        <w:t xml:space="preserve">vad som skulle hända om </w:t>
      </w:r>
      <w:r>
        <w:t>ni missl</w:t>
      </w:r>
      <w:r w:rsidRPr="00F95A04">
        <w:t xml:space="preserve">yckas </w:t>
      </w:r>
      <w:r>
        <w:t xml:space="preserve">med att </w:t>
      </w:r>
      <w:r w:rsidRPr="00F95A04">
        <w:t xml:space="preserve">hålla informationen konfidentiell, riktig, tillgänglig </w:t>
      </w:r>
      <w:r>
        <w:t>och</w:t>
      </w:r>
      <w:r w:rsidRPr="00F95A04">
        <w:t xml:space="preserve"> spårbar.  </w:t>
      </w:r>
    </w:p>
    <w:p w14:paraId="2DDBCBF0" w14:textId="77777777" w:rsidR="00EC6FCC" w:rsidRPr="00F95A04" w:rsidRDefault="00EC6FCC" w:rsidP="00EC6FCC">
      <w:r>
        <w:t>Det går också att</w:t>
      </w:r>
      <w:r w:rsidRPr="00F95A04">
        <w:t xml:space="preserve"> göra en</w:t>
      </w:r>
      <w:r>
        <w:t xml:space="preserve"> </w:t>
      </w:r>
      <w:r w:rsidRPr="00F95A04">
        <w:t>ri</w:t>
      </w:r>
      <w:r>
        <w:t xml:space="preserve">skanalys separat för att se om skyddet är </w:t>
      </w:r>
      <w:r w:rsidRPr="00F95A04">
        <w:t xml:space="preserve">tillräckligt </w:t>
      </w:r>
      <w:r>
        <w:t xml:space="preserve">för  </w:t>
      </w:r>
      <w:r w:rsidRPr="00F95A04">
        <w:t>exempel</w:t>
      </w:r>
      <w:r>
        <w:t>vis</w:t>
      </w:r>
      <w:r w:rsidRPr="00F95A04">
        <w:t>:</w:t>
      </w:r>
    </w:p>
    <w:p w14:paraId="642B7700" w14:textId="77777777" w:rsidR="00EC6FCC" w:rsidRPr="00410E95" w:rsidRDefault="00EC6FCC" w:rsidP="00EC6FCC">
      <w:pPr>
        <w:pStyle w:val="Punktlista-standard"/>
      </w:pPr>
      <w:r w:rsidRPr="00410E95">
        <w:t>verksamheten som helhet.</w:t>
      </w:r>
    </w:p>
    <w:p w14:paraId="72811968" w14:textId="77777777" w:rsidR="00EC6FCC" w:rsidRPr="00410E95" w:rsidRDefault="00EC6FCC" w:rsidP="00EC6FCC">
      <w:pPr>
        <w:pStyle w:val="Punktlista-standard"/>
      </w:pPr>
      <w:r w:rsidRPr="00410E95">
        <w:t>en särskild informationstillgång.</w:t>
      </w:r>
    </w:p>
    <w:p w14:paraId="5DB8A5E3" w14:textId="77777777" w:rsidR="00EC6FCC" w:rsidRPr="00410E95" w:rsidRDefault="00EC6FCC" w:rsidP="00EC6FCC">
      <w:pPr>
        <w:pStyle w:val="Punktlista-standard"/>
      </w:pPr>
      <w:r w:rsidRPr="00410E95">
        <w:t>en specifik applikation.</w:t>
      </w:r>
    </w:p>
    <w:p w14:paraId="0FC0E017" w14:textId="77777777" w:rsidR="00EC6FCC" w:rsidRPr="00410E95" w:rsidRDefault="00EC6FCC" w:rsidP="00EC6FCC">
      <w:pPr>
        <w:pStyle w:val="Punktlista-standard"/>
      </w:pPr>
      <w:r w:rsidRPr="00410E95">
        <w:t>en serverhall.</w:t>
      </w:r>
    </w:p>
    <w:p w14:paraId="75619809" w14:textId="77777777" w:rsidR="00EC6FCC" w:rsidRPr="00410E95" w:rsidRDefault="00EC6FCC" w:rsidP="00EC6FCC">
      <w:pPr>
        <w:pStyle w:val="Punktlista-standard"/>
      </w:pPr>
      <w:r w:rsidRPr="00410E95">
        <w:t>en verksamhetsprocess.</w:t>
      </w:r>
    </w:p>
    <w:p w14:paraId="3C128EA0" w14:textId="4E889F6B" w:rsidR="00EC6FCC" w:rsidRDefault="00EC6FCC" w:rsidP="00EC6FCC">
      <w:pPr>
        <w:pStyle w:val="Punktlista-standard"/>
      </w:pPr>
      <w:r w:rsidRPr="00410E95">
        <w:t>en organisationsförändring.</w:t>
      </w:r>
    </w:p>
    <w:p w14:paraId="6A58A81B" w14:textId="6101EA48" w:rsidR="00872F28" w:rsidRPr="00410E95" w:rsidRDefault="00872F28" w:rsidP="00EC6FCC">
      <w:pPr>
        <w:pStyle w:val="Punktlista-standard"/>
      </w:pPr>
      <w:r>
        <w:t xml:space="preserve">en händelse, exempelvis </w:t>
      </w:r>
      <w:r w:rsidR="007B1AD1">
        <w:t>vid införandet av ett nytt system.</w:t>
      </w:r>
    </w:p>
    <w:p w14:paraId="5615F092" w14:textId="77777777" w:rsidR="002505F9" w:rsidRPr="00E7248A" w:rsidRDefault="002505F9" w:rsidP="00AD1B74">
      <w:r w:rsidRPr="00E7248A">
        <w:lastRenderedPageBreak/>
        <w:t xml:space="preserve">Resultatet av riskanalysen är en dokumentation över hot som kan påverka informationen negativt. Dokumentationen kan </w:t>
      </w:r>
      <w:r>
        <w:t>ni sedan använda</w:t>
      </w:r>
      <w:r w:rsidRPr="00E7248A">
        <w:t xml:space="preserve"> för att bedöma vilka skyddshöja</w:t>
      </w:r>
      <w:r>
        <w:t xml:space="preserve">nde åtgärder </w:t>
      </w:r>
      <w:r w:rsidRPr="00E7248A">
        <w:t xml:space="preserve"> </w:t>
      </w:r>
      <w:r>
        <w:t xml:space="preserve">ni </w:t>
      </w:r>
      <w:r w:rsidRPr="00E7248A">
        <w:t>behöv</w:t>
      </w:r>
      <w:r>
        <w:t>er göra</w:t>
      </w:r>
      <w:r w:rsidRPr="00E7248A">
        <w:t>.</w:t>
      </w:r>
    </w:p>
    <w:p w14:paraId="22BAF91E" w14:textId="72BA2DFE" w:rsidR="002505F9" w:rsidRPr="00E7248A" w:rsidRDefault="002505F9" w:rsidP="00AD1B74">
      <w:r w:rsidRPr="00E7248A">
        <w:t xml:space="preserve">För att få hjälp att komma igång finns en </w:t>
      </w:r>
      <w:r w:rsidR="000E07C8">
        <w:t xml:space="preserve">lista med risker </w:t>
      </w:r>
      <w:r>
        <w:t xml:space="preserve">som ni kan </w:t>
      </w:r>
      <w:r w:rsidRPr="00E7248A">
        <w:t xml:space="preserve">utgå </w:t>
      </w:r>
      <w:r>
        <w:t>i</w:t>
      </w:r>
      <w:r w:rsidRPr="00E7248A">
        <w:t>från. Dokumentera sedan varje identifierad risk i mall</w:t>
      </w:r>
      <w:r>
        <w:t>en</w:t>
      </w:r>
      <w:r w:rsidRPr="00E7248A">
        <w:t xml:space="preserve"> för riskanalys. </w:t>
      </w:r>
    </w:p>
    <w:p w14:paraId="79F3B2D6" w14:textId="77777777" w:rsidR="002505F9" w:rsidRDefault="002505F9" w:rsidP="00AD1B74">
      <w:r w:rsidRPr="00E7248A">
        <w:t>Bedö</w:t>
      </w:r>
      <w:r>
        <w:t>m hur sannolikt det är att</w:t>
      </w:r>
      <w:r w:rsidRPr="00E7248A">
        <w:t xml:space="preserve"> risk</w:t>
      </w:r>
      <w:r>
        <w:t>en</w:t>
      </w:r>
      <w:r w:rsidRPr="00E7248A">
        <w:t xml:space="preserve"> inträffar och hur stora konsekvenserna skulle bli. Här kan </w:t>
      </w:r>
      <w:r>
        <w:t xml:space="preserve">ni utgå </w:t>
      </w:r>
      <w:r w:rsidRPr="00E7248A">
        <w:t>från k</w:t>
      </w:r>
      <w:r>
        <w:t>onsekvenskategorierna som beskri</w:t>
      </w:r>
      <w:r w:rsidRPr="00E7248A">
        <w:t xml:space="preserve">vs i avsnittet </w:t>
      </w:r>
      <w:r>
        <w:t>K</w:t>
      </w:r>
      <w:r w:rsidRPr="00E7248A">
        <w:t>lassning</w:t>
      </w:r>
      <w:r>
        <w:t xml:space="preserve"> av informationstillgångar</w:t>
      </w:r>
      <w:r w:rsidRPr="00E7248A">
        <w:t xml:space="preserve">. Exempel på konsekvenser finns i </w:t>
      </w:r>
      <w:r>
        <w:t xml:space="preserve">slutet av </w:t>
      </w:r>
      <w:r w:rsidRPr="00E7248A">
        <w:t>dokument</w:t>
      </w:r>
      <w:r>
        <w:t>et</w:t>
      </w:r>
      <w:r w:rsidRPr="00E7248A">
        <w:t xml:space="preserve">. </w:t>
      </w:r>
    </w:p>
    <w:p w14:paraId="1520ABC3" w14:textId="45E3BB11" w:rsidR="002505F9" w:rsidRPr="00E7248A" w:rsidRDefault="002505F9" w:rsidP="00AD1B74">
      <w:r>
        <w:t>F</w:t>
      </w:r>
      <w:r w:rsidRPr="00E7248A">
        <w:t xml:space="preserve">ör att få ett riktvärde </w:t>
      </w:r>
      <w:r>
        <w:t>för</w:t>
      </w:r>
      <w:r w:rsidRPr="00E7248A">
        <w:t xml:space="preserve"> hur allvarlig </w:t>
      </w:r>
      <w:r>
        <w:t xml:space="preserve">en </w:t>
      </w:r>
      <w:r w:rsidRPr="00E7248A">
        <w:t xml:space="preserve">risk är </w:t>
      </w:r>
      <w:r>
        <w:t xml:space="preserve">kan ni göra en beräkning av </w:t>
      </w:r>
      <w:r w:rsidRPr="00E7248A">
        <w:t>riskvärdet</w:t>
      </w:r>
      <w:r w:rsidR="006420E3">
        <w:t xml:space="preserve"> (sannolikhet*konsekvens)</w:t>
      </w:r>
      <w:r>
        <w:t xml:space="preserve">, se mallen för riskanalys. </w:t>
      </w:r>
    </w:p>
    <w:p w14:paraId="216A2099" w14:textId="1121AA7E" w:rsidR="002505F9" w:rsidRPr="00F95A04" w:rsidRDefault="002505F9" w:rsidP="00AD1B74">
      <w:r w:rsidRPr="00E7248A">
        <w:t xml:space="preserve">Ta </w:t>
      </w:r>
      <w:r>
        <w:t>också</w:t>
      </w:r>
      <w:r w:rsidRPr="00E7248A">
        <w:t xml:space="preserve"> fram förslag på åtgärder och skriv ner dem i mallen. Åtgärder som rör ett IT-system bör </w:t>
      </w:r>
      <w:r>
        <w:t xml:space="preserve">ni </w:t>
      </w:r>
      <w:r w:rsidR="000A5FB3">
        <w:t>överlämna till systemförvaltaren som dokumenterar detta</w:t>
      </w:r>
      <w:r w:rsidRPr="00E7248A">
        <w:t xml:space="preserve"> i systemf</w:t>
      </w:r>
      <w:r w:rsidR="000A5FB3">
        <w:t>örvaltningsplanen.</w:t>
      </w:r>
    </w:p>
    <w:p w14:paraId="7F714F5E" w14:textId="77777777" w:rsidR="002505F9" w:rsidRPr="00F95A04" w:rsidRDefault="002505F9" w:rsidP="002505F9">
      <w:pPr>
        <w:pStyle w:val="Rubrik2"/>
        <w:spacing w:before="197"/>
      </w:pPr>
      <w:bookmarkStart w:id="18" w:name="_Toc51663954"/>
      <w:bookmarkStart w:id="19" w:name="_Toc53559931"/>
      <w:r w:rsidRPr="00F95A04">
        <w:t>Planera och genomför åtgärder</w:t>
      </w:r>
      <w:bookmarkEnd w:id="18"/>
      <w:bookmarkEnd w:id="19"/>
    </w:p>
    <w:p w14:paraId="38FEB56C" w14:textId="77777777" w:rsidR="002505F9" w:rsidRPr="008519E2" w:rsidRDefault="002505F9" w:rsidP="00AD1B74">
      <w:r w:rsidRPr="008519E2">
        <w:t xml:space="preserve">Gör en bedömning av vilka risker </w:t>
      </w:r>
      <w:r>
        <w:t>ni</w:t>
      </w:r>
      <w:r w:rsidRPr="008519E2">
        <w:t xml:space="preserve"> ska åtgärda utifrån de risker och åtgärdsförslag som kommit fram i riskanalysen. Ni bör upprätta en handlingsplan för att få en bild över vilka åtgärder som är nödvändiga och vem som ansvarar för att genomföra </w:t>
      </w:r>
      <w:r>
        <w:t>dessa</w:t>
      </w:r>
      <w:r w:rsidRPr="008519E2">
        <w:t>.</w:t>
      </w:r>
      <w:r>
        <w:t xml:space="preserve"> </w:t>
      </w:r>
      <w:r w:rsidRPr="008519E2">
        <w:t xml:space="preserve">Det är slutligen informationsägaren som beslutar om </w:t>
      </w:r>
      <w:r>
        <w:t>åtgärderna.</w:t>
      </w:r>
    </w:p>
    <w:p w14:paraId="1E82B5D8" w14:textId="53964C9C" w:rsidR="002505F9" w:rsidRPr="00F95A04" w:rsidRDefault="002505F9" w:rsidP="00AD1B74">
      <w:r>
        <w:t>Ni kan använda v</w:t>
      </w:r>
      <w:r w:rsidRPr="00F95A04">
        <w:t>erktyget KLASSA från SKL</w:t>
      </w:r>
      <w:r>
        <w:t xml:space="preserve"> </w:t>
      </w:r>
      <w:r w:rsidRPr="00F95A04">
        <w:t xml:space="preserve">för att skapa en handlingsplan med åtgärder för informationstillgången. </w:t>
      </w:r>
      <w:r>
        <w:t xml:space="preserve">Verksamheten får då </w:t>
      </w:r>
      <w:r w:rsidRPr="00F95A04">
        <w:t>svara på ett antal frågor som genererar en generell och detaljerad handlingsplan.</w:t>
      </w:r>
    </w:p>
    <w:p w14:paraId="1786EF7F" w14:textId="77777777" w:rsidR="002505F9" w:rsidRPr="0013738A" w:rsidRDefault="002505F9" w:rsidP="00AD1B74">
      <w:pPr>
        <w:rPr>
          <w:i/>
        </w:rPr>
      </w:pPr>
      <w:r w:rsidRPr="00F95A04">
        <w:rPr>
          <w:b/>
          <w:i/>
        </w:rPr>
        <w:t xml:space="preserve">Tips! </w:t>
      </w:r>
      <w:r w:rsidRPr="00F95A04">
        <w:rPr>
          <w:i/>
        </w:rPr>
        <w:t xml:space="preserve">KLASSA är ett </w:t>
      </w:r>
      <w:r>
        <w:rPr>
          <w:i/>
        </w:rPr>
        <w:t>mycket</w:t>
      </w:r>
      <w:r w:rsidRPr="00F95A04">
        <w:rPr>
          <w:i/>
        </w:rPr>
        <w:t xml:space="preserve"> detaljerat verktyg med </w:t>
      </w:r>
      <w:r>
        <w:rPr>
          <w:i/>
        </w:rPr>
        <w:t>tyngdpunkt på</w:t>
      </w:r>
      <w:r w:rsidRPr="00F95A04">
        <w:rPr>
          <w:i/>
        </w:rPr>
        <w:t xml:space="preserve"> teknisk säkerhet</w:t>
      </w:r>
      <w:r>
        <w:rPr>
          <w:i/>
        </w:rPr>
        <w:t xml:space="preserve">. Det  </w:t>
      </w:r>
      <w:r w:rsidRPr="00F95A04">
        <w:rPr>
          <w:i/>
        </w:rPr>
        <w:t xml:space="preserve">är </w:t>
      </w:r>
      <w:r>
        <w:rPr>
          <w:i/>
        </w:rPr>
        <w:t xml:space="preserve">främst </w:t>
      </w:r>
      <w:r w:rsidRPr="00F95A04">
        <w:rPr>
          <w:i/>
        </w:rPr>
        <w:t>lämplig</w:t>
      </w:r>
      <w:r>
        <w:rPr>
          <w:i/>
        </w:rPr>
        <w:t>t</w:t>
      </w:r>
      <w:r w:rsidRPr="00F95A04">
        <w:rPr>
          <w:i/>
        </w:rPr>
        <w:t xml:space="preserve"> för att identifiera krav på </w:t>
      </w:r>
      <w:r>
        <w:rPr>
          <w:i/>
        </w:rPr>
        <w:t xml:space="preserve">IT-stöd som finns i okänd miljö, </w:t>
      </w:r>
      <w:r w:rsidRPr="00F95A04">
        <w:rPr>
          <w:i/>
        </w:rPr>
        <w:t>t</w:t>
      </w:r>
      <w:r>
        <w:rPr>
          <w:i/>
        </w:rPr>
        <w:t>ill</w:t>
      </w:r>
      <w:r w:rsidRPr="00F95A04">
        <w:rPr>
          <w:i/>
        </w:rPr>
        <w:t xml:space="preserve"> ex</w:t>
      </w:r>
      <w:r>
        <w:rPr>
          <w:i/>
        </w:rPr>
        <w:t>empel en molntjänst</w:t>
      </w:r>
      <w:r w:rsidRPr="00F95A04">
        <w:rPr>
          <w:i/>
        </w:rPr>
        <w:t>. Om IT-stödet omfattas av det generella säkerhetsskyddet inom kon</w:t>
      </w:r>
      <w:r>
        <w:rPr>
          <w:i/>
        </w:rPr>
        <w:t>cernens interna drifttjänster</w:t>
      </w:r>
      <w:r w:rsidRPr="00F95A04">
        <w:rPr>
          <w:i/>
        </w:rPr>
        <w:t xml:space="preserve"> medföljer samtidigt en stor del skydd som KLASSA ställer krav på via de rutiner och skydd som ingår i de interna drifttjänsterna.</w:t>
      </w:r>
    </w:p>
    <w:p w14:paraId="4F9E92B3" w14:textId="77777777" w:rsidR="0011283F" w:rsidRDefault="0011283F">
      <w:pPr>
        <w:rPr>
          <w:rFonts w:asciiTheme="majorHAnsi" w:eastAsiaTheme="majorEastAsia" w:hAnsiTheme="majorHAnsi" w:cstheme="majorBidi"/>
          <w:b/>
          <w:bCs/>
          <w:sz w:val="36"/>
          <w:szCs w:val="28"/>
        </w:rPr>
      </w:pPr>
      <w:bookmarkStart w:id="20" w:name="_Toc51663955"/>
      <w:r>
        <w:br w:type="page"/>
      </w:r>
    </w:p>
    <w:p w14:paraId="2E9E8E50" w14:textId="47B04046" w:rsidR="002505F9" w:rsidRPr="00F95A04" w:rsidRDefault="002505F9" w:rsidP="002505F9">
      <w:pPr>
        <w:pStyle w:val="Rubrik1"/>
      </w:pPr>
      <w:bookmarkStart w:id="21" w:name="_Toc53559932"/>
      <w:r w:rsidRPr="00F95A04">
        <w:lastRenderedPageBreak/>
        <w:t>Stöd</w:t>
      </w:r>
      <w:r w:rsidR="00F75A7D">
        <w:t xml:space="preserve"> f</w:t>
      </w:r>
      <w:r>
        <w:t>ör</w:t>
      </w:r>
      <w:r w:rsidRPr="00F95A04">
        <w:t xml:space="preserve"> bedömning av skyddsnivå</w:t>
      </w:r>
      <w:bookmarkEnd w:id="20"/>
      <w:bookmarkEnd w:id="21"/>
    </w:p>
    <w:p w14:paraId="13C66F3A" w14:textId="7A17B44C" w:rsidR="002505F9" w:rsidRPr="00F95A04" w:rsidRDefault="00F75A7D" w:rsidP="00AD1B74">
      <w:bookmarkStart w:id="22" w:name="_Toc51663956"/>
      <w:r>
        <w:t>Följande information</w:t>
      </w:r>
      <w:r w:rsidR="002505F9" w:rsidRPr="00F95A04">
        <w:t xml:space="preserve"> </w:t>
      </w:r>
      <w:r>
        <w:t>kan</w:t>
      </w:r>
      <w:r w:rsidR="002505F9" w:rsidRPr="00F95A04">
        <w:t xml:space="preserve"> </w:t>
      </w:r>
      <w:r w:rsidR="002505F9">
        <w:t>användas som stöd vid</w:t>
      </w:r>
      <w:r w:rsidR="002505F9" w:rsidRPr="00F95A04">
        <w:t xml:space="preserve"> informationssäkerhetsklassning.</w:t>
      </w:r>
      <w:bookmarkEnd w:id="22"/>
      <w:r w:rsidR="002505F9" w:rsidRPr="00F95A04">
        <w:t xml:space="preserve"> </w:t>
      </w:r>
    </w:p>
    <w:p w14:paraId="3EA5C795" w14:textId="08E0A29C" w:rsidR="002505F9" w:rsidRDefault="002505F9" w:rsidP="002505F9">
      <w:pPr>
        <w:pStyle w:val="Rubrik2"/>
      </w:pPr>
      <w:bookmarkStart w:id="23" w:name="_Toc51663957"/>
      <w:bookmarkStart w:id="24" w:name="_Toc53559933"/>
      <w:r>
        <w:t>S</w:t>
      </w:r>
      <w:r w:rsidRPr="00F95A04">
        <w:t xml:space="preserve">töd </w:t>
      </w:r>
      <w:r>
        <w:t>vid</w:t>
      </w:r>
      <w:r w:rsidRPr="00F95A04">
        <w:t xml:space="preserve"> bedömning av information som omfattas av lagar</w:t>
      </w:r>
      <w:bookmarkEnd w:id="23"/>
      <w:bookmarkEnd w:id="24"/>
    </w:p>
    <w:p w14:paraId="2CCB0035" w14:textId="6BCE595D" w:rsidR="00561AA8" w:rsidRPr="00561AA8" w:rsidRDefault="00561AA8" w:rsidP="00561AA8">
      <w:r>
        <w:t xml:space="preserve">Mer information om dessa lagar finns på </w:t>
      </w:r>
      <w:r w:rsidRPr="00561AA8">
        <w:t>https://klassa-info.skl.se/stodmaterial/page/vagledning</w:t>
      </w:r>
      <w:r>
        <w:t>.</w:t>
      </w:r>
    </w:p>
    <w:p w14:paraId="78E66BDA" w14:textId="77777777" w:rsidR="002505F9" w:rsidRPr="00D34E13" w:rsidRDefault="002505F9" w:rsidP="002505F9">
      <w:pPr>
        <w:pStyle w:val="Rubrik3"/>
      </w:pPr>
      <w:bookmarkStart w:id="25" w:name="_Toc53559934"/>
      <w:r w:rsidRPr="00D34E13">
        <w:t>Säkerhetsskyddslagstiftningen</w:t>
      </w:r>
      <w:bookmarkEnd w:id="25"/>
    </w:p>
    <w:p w14:paraId="3AC48A66" w14:textId="24F9A2CA" w:rsidR="002505F9" w:rsidRPr="00F95A04" w:rsidRDefault="002505F9" w:rsidP="00AD1B74">
      <w:r w:rsidRPr="00F95A04">
        <w:t xml:space="preserve">Hanteringen av </w:t>
      </w:r>
      <w:r w:rsidR="005C3906">
        <w:t>säkerhetsskyddsklassificerade handlingar</w:t>
      </w:r>
      <w:r w:rsidRPr="00F95A04">
        <w:t xml:space="preserve"> och uppgifter klassificeras som </w:t>
      </w:r>
      <w:r w:rsidRPr="008519E2">
        <w:rPr>
          <w:b/>
        </w:rPr>
        <w:t>synnerligen allvarlig</w:t>
      </w:r>
      <w:r>
        <w:t xml:space="preserve"> </w:t>
      </w:r>
      <w:r w:rsidRPr="00F95A04">
        <w:t>(</w:t>
      </w:r>
      <w:r>
        <w:t xml:space="preserve">nivå </w:t>
      </w:r>
      <w:r w:rsidRPr="00F95A04">
        <w:t>4)</w:t>
      </w:r>
      <w:r>
        <w:t> för samtliga säkerhetsaspekter.</w:t>
      </w:r>
    </w:p>
    <w:p w14:paraId="20FE3CCE" w14:textId="77777777" w:rsidR="002505F9" w:rsidRPr="00D34E13" w:rsidRDefault="002505F9" w:rsidP="002505F9">
      <w:pPr>
        <w:pStyle w:val="Rubrik3"/>
      </w:pPr>
      <w:bookmarkStart w:id="26" w:name="_Toc53559935"/>
      <w:r w:rsidRPr="00D34E13">
        <w:t>NIS-direktivet</w:t>
      </w:r>
      <w:bookmarkEnd w:id="26"/>
    </w:p>
    <w:p w14:paraId="546F64D4" w14:textId="77777777" w:rsidR="002505F9" w:rsidRDefault="002505F9" w:rsidP="00AD1B74">
      <w:r>
        <w:t xml:space="preserve">Mycket troligt hamnar tjänster eller </w:t>
      </w:r>
      <w:r w:rsidRPr="00F95A04">
        <w:t xml:space="preserve">system som omfattas av lagen i </w:t>
      </w:r>
      <w:r>
        <w:t>k</w:t>
      </w:r>
      <w:r w:rsidRPr="00F95A04">
        <w:t>lassificeringen</w:t>
      </w:r>
      <w:r>
        <w:t xml:space="preserve"> </w:t>
      </w:r>
      <w:r w:rsidRPr="008519E2">
        <w:rPr>
          <w:b/>
        </w:rPr>
        <w:t>allvarlig</w:t>
      </w:r>
      <w:r w:rsidRPr="00F95A04">
        <w:t> (</w:t>
      </w:r>
      <w:r>
        <w:t xml:space="preserve">nivå </w:t>
      </w:r>
      <w:r w:rsidRPr="00F95A04">
        <w:t xml:space="preserve">3) för samtliga säkerhetsaspekter. </w:t>
      </w:r>
    </w:p>
    <w:p w14:paraId="507C097B" w14:textId="77777777" w:rsidR="002505F9" w:rsidRPr="00F95A04" w:rsidRDefault="002505F9" w:rsidP="00AD1B74">
      <w:r w:rsidRPr="00F95A04">
        <w:t>Finns det skäl att tro att klassificeringen är </w:t>
      </w:r>
      <w:r w:rsidRPr="008519E2">
        <w:rPr>
          <w:b/>
        </w:rPr>
        <w:t>synnerligen allvarlig</w:t>
      </w:r>
      <w:r w:rsidRPr="00F95A04">
        <w:t> (4) är det inte självklart att det är NIS-direktivet som är normerande utan snarare kan verksamheten då omfattas av Säkerhetsskyddslagstiftningen.</w:t>
      </w:r>
    </w:p>
    <w:p w14:paraId="4184A62D" w14:textId="77777777" w:rsidR="002505F9" w:rsidRPr="008519E2" w:rsidRDefault="002505F9" w:rsidP="002505F9">
      <w:pPr>
        <w:pStyle w:val="Rubrik3"/>
      </w:pPr>
      <w:bookmarkStart w:id="27" w:name="_Toc53559936"/>
      <w:r w:rsidRPr="008519E2">
        <w:t>Dataskyddsförordningen (GDPR)</w:t>
      </w:r>
      <w:bookmarkEnd w:id="27"/>
    </w:p>
    <w:p w14:paraId="18E7D4CE" w14:textId="7420EA78" w:rsidR="002505F9" w:rsidRDefault="00993EFB" w:rsidP="00AD1B74">
      <w:r>
        <w:t>T</w:t>
      </w:r>
      <w:r w:rsidR="002505F9">
        <w:t xml:space="preserve">roligt </w:t>
      </w:r>
      <w:r w:rsidR="002505F9" w:rsidRPr="00F95A04">
        <w:t xml:space="preserve">hamnar personuppgifter i klassificeringen </w:t>
      </w:r>
      <w:r w:rsidR="002505F9" w:rsidRPr="008519E2">
        <w:rPr>
          <w:b/>
          <w:bCs/>
        </w:rPr>
        <w:t>betydande</w:t>
      </w:r>
      <w:r w:rsidR="002505F9" w:rsidRPr="00F95A04">
        <w:t xml:space="preserve"> (</w:t>
      </w:r>
      <w:r w:rsidR="002505F9">
        <w:t xml:space="preserve">nivå </w:t>
      </w:r>
      <w:r w:rsidR="002505F9" w:rsidRPr="00F95A04">
        <w:t xml:space="preserve">2) för samtliga säkerhetsaspekter. </w:t>
      </w:r>
    </w:p>
    <w:p w14:paraId="10DBAF1E" w14:textId="77777777" w:rsidR="002505F9" w:rsidRPr="00F95A04" w:rsidRDefault="002505F9" w:rsidP="00AD1B74">
      <w:r w:rsidRPr="00F95A04">
        <w:t xml:space="preserve">I sammanhang där särskilda kategorier (känsliga personuppgifter) behandlas är klassificeringen </w:t>
      </w:r>
      <w:r w:rsidRPr="008519E2">
        <w:rPr>
          <w:b/>
          <w:bCs/>
        </w:rPr>
        <w:t>allvarlig</w:t>
      </w:r>
      <w:r w:rsidRPr="008519E2">
        <w:rPr>
          <w:bCs/>
        </w:rPr>
        <w:t xml:space="preserve"> (</w:t>
      </w:r>
      <w:r>
        <w:rPr>
          <w:bCs/>
        </w:rPr>
        <w:t xml:space="preserve">nivå </w:t>
      </w:r>
      <w:r w:rsidRPr="008519E2">
        <w:rPr>
          <w:bCs/>
        </w:rPr>
        <w:t>3)</w:t>
      </w:r>
      <w:r w:rsidRPr="00F95A04">
        <w:t xml:space="preserve"> för säkerhetsaspekten konfidentialitet och i vissa fall även </w:t>
      </w:r>
      <w:r w:rsidRPr="008519E2">
        <w:rPr>
          <w:bCs/>
        </w:rPr>
        <w:t>riktighet</w:t>
      </w:r>
      <w:r w:rsidRPr="00F95A04">
        <w:t>.</w:t>
      </w:r>
    </w:p>
    <w:p w14:paraId="56D9C1ED" w14:textId="77777777" w:rsidR="002505F9" w:rsidRPr="008519E2" w:rsidRDefault="002505F9" w:rsidP="002505F9">
      <w:pPr>
        <w:pStyle w:val="Rubrik3"/>
      </w:pPr>
      <w:bookmarkStart w:id="28" w:name="_Toc53559937"/>
      <w:r w:rsidRPr="008519E2">
        <w:t>Patientdatalagen och kompletterande föreskrifter</w:t>
      </w:r>
      <w:bookmarkEnd w:id="28"/>
    </w:p>
    <w:p w14:paraId="7AF18B7E" w14:textId="77777777" w:rsidR="002505F9" w:rsidRDefault="002505F9" w:rsidP="00AD1B74">
      <w:r>
        <w:t xml:space="preserve">Mycket troligt </w:t>
      </w:r>
      <w:r w:rsidRPr="00F95A04">
        <w:t>hamnar patientdata i klassificeringen </w:t>
      </w:r>
      <w:r w:rsidRPr="00F95A04">
        <w:rPr>
          <w:b/>
          <w:bCs/>
        </w:rPr>
        <w:t>betydande</w:t>
      </w:r>
      <w:r w:rsidRPr="00F95A04">
        <w:t xml:space="preserve"> (</w:t>
      </w:r>
      <w:r>
        <w:t xml:space="preserve">nivå </w:t>
      </w:r>
      <w:r w:rsidRPr="00F95A04">
        <w:t xml:space="preserve">2) för samtliga säkerhetsaspekter. </w:t>
      </w:r>
    </w:p>
    <w:p w14:paraId="1F815E48" w14:textId="77777777" w:rsidR="002505F9" w:rsidRDefault="002505F9" w:rsidP="00AD1B74">
      <w:r w:rsidRPr="00F95A04">
        <w:t>I sammanhang där särskilda kategorier (känsliga personuppgifter) behandlas är klassificeringen </w:t>
      </w:r>
      <w:r w:rsidRPr="00F95A04">
        <w:rPr>
          <w:b/>
          <w:bCs/>
        </w:rPr>
        <w:t xml:space="preserve">allvarlig </w:t>
      </w:r>
      <w:r w:rsidRPr="008519E2">
        <w:rPr>
          <w:bCs/>
        </w:rPr>
        <w:t>(</w:t>
      </w:r>
      <w:r>
        <w:rPr>
          <w:bCs/>
        </w:rPr>
        <w:t xml:space="preserve">nivå </w:t>
      </w:r>
      <w:r w:rsidRPr="008519E2">
        <w:rPr>
          <w:bCs/>
        </w:rPr>
        <w:t>3)</w:t>
      </w:r>
      <w:r w:rsidRPr="00F95A04">
        <w:rPr>
          <w:b/>
          <w:bCs/>
        </w:rPr>
        <w:t xml:space="preserve"> </w:t>
      </w:r>
      <w:r w:rsidRPr="00F95A04">
        <w:t>för säkerhetsaspekten konfidentialitet. </w:t>
      </w:r>
    </w:p>
    <w:p w14:paraId="410AAD39" w14:textId="77777777" w:rsidR="002505F9" w:rsidRDefault="002505F9" w:rsidP="00AD1B74">
      <w:r w:rsidRPr="00F95A04">
        <w:t>I sammanhang med mycket höga krav på riktighet, exempelvis ordinationer, är klassificeringen </w:t>
      </w:r>
      <w:r w:rsidRPr="00F95A04">
        <w:rPr>
          <w:b/>
          <w:bCs/>
        </w:rPr>
        <w:t xml:space="preserve">allvarlig </w:t>
      </w:r>
      <w:r w:rsidRPr="008519E2">
        <w:rPr>
          <w:bCs/>
        </w:rPr>
        <w:t>(</w:t>
      </w:r>
      <w:r>
        <w:rPr>
          <w:bCs/>
        </w:rPr>
        <w:t xml:space="preserve">nivå </w:t>
      </w:r>
      <w:r w:rsidRPr="008519E2">
        <w:rPr>
          <w:bCs/>
        </w:rPr>
        <w:t>3)</w:t>
      </w:r>
      <w:r w:rsidRPr="00F95A04">
        <w:t> för säkerhetsaspekten riktighet.</w:t>
      </w:r>
    </w:p>
    <w:p w14:paraId="51A43EF8" w14:textId="77777777" w:rsidR="002505F9" w:rsidRPr="008519E2" w:rsidRDefault="002505F9" w:rsidP="002505F9">
      <w:pPr>
        <w:pStyle w:val="Rubrik3"/>
      </w:pPr>
      <w:bookmarkStart w:id="29" w:name="_Toc53559938"/>
      <w:r w:rsidRPr="008519E2">
        <w:t>Offentlighet och sekretesslagen</w:t>
      </w:r>
      <w:r>
        <w:t xml:space="preserve"> (OSL)</w:t>
      </w:r>
      <w:bookmarkEnd w:id="29"/>
    </w:p>
    <w:p w14:paraId="25109313" w14:textId="170F6AC3" w:rsidR="002505F9" w:rsidRDefault="002505F9" w:rsidP="00AD1B74">
      <w:r>
        <w:t xml:space="preserve">Mycket troligt </w:t>
      </w:r>
      <w:r w:rsidRPr="00F95A04">
        <w:t>hamnar information som är sekretessklassad enligt OSL</w:t>
      </w:r>
      <w:r>
        <w:t xml:space="preserve"> i</w:t>
      </w:r>
      <w:r w:rsidRPr="00F95A04">
        <w:t xml:space="preserve"> klassificeringen </w:t>
      </w:r>
      <w:r w:rsidRPr="00F95A04">
        <w:rPr>
          <w:b/>
          <w:bCs/>
        </w:rPr>
        <w:t xml:space="preserve">betydande </w:t>
      </w:r>
      <w:r w:rsidR="005C3906">
        <w:rPr>
          <w:bCs/>
        </w:rPr>
        <w:t xml:space="preserve">(nivå 2). </w:t>
      </w:r>
      <w:r w:rsidRPr="00F95A04">
        <w:rPr>
          <w:b/>
          <w:bCs/>
        </w:rPr>
        <w:t>allvarlig</w:t>
      </w:r>
      <w:r>
        <w:rPr>
          <w:b/>
          <w:bCs/>
        </w:rPr>
        <w:t xml:space="preserve"> </w:t>
      </w:r>
      <w:r w:rsidRPr="008519E2">
        <w:rPr>
          <w:bCs/>
        </w:rPr>
        <w:t xml:space="preserve">(nivå 3) </w:t>
      </w:r>
      <w:r w:rsidR="005C3906">
        <w:rPr>
          <w:bCs/>
        </w:rPr>
        <w:t xml:space="preserve">eller </w:t>
      </w:r>
      <w:r w:rsidR="005C3906" w:rsidRPr="005C3906">
        <w:rPr>
          <w:b/>
          <w:bCs/>
        </w:rPr>
        <w:t>synnerligen allvarlig</w:t>
      </w:r>
      <w:r w:rsidR="005C3906">
        <w:rPr>
          <w:bCs/>
        </w:rPr>
        <w:t xml:space="preserve"> (nivå 4) </w:t>
      </w:r>
      <w:r w:rsidRPr="00F95A04">
        <w:t>när det gäller konfidentialitet. </w:t>
      </w:r>
    </w:p>
    <w:p w14:paraId="4753DFD2" w14:textId="58FE14F9" w:rsidR="00790942" w:rsidRDefault="00790942" w:rsidP="00AD1B74"/>
    <w:p w14:paraId="26777E55" w14:textId="51364F9B" w:rsidR="0011283F" w:rsidRDefault="0011283F" w:rsidP="00AD1B74"/>
    <w:p w14:paraId="7ADCFD8E" w14:textId="77777777" w:rsidR="0011283F" w:rsidRDefault="0011283F" w:rsidP="0011283F">
      <w:pPr>
        <w:pStyle w:val="Rubrik2"/>
        <w:rPr>
          <w:rFonts w:asciiTheme="minorHAnsi" w:eastAsiaTheme="minorHAnsi" w:hAnsiTheme="minorHAnsi" w:cstheme="minorBidi"/>
          <w:b w:val="0"/>
          <w:bCs w:val="0"/>
          <w:sz w:val="24"/>
          <w:szCs w:val="22"/>
        </w:rPr>
      </w:pPr>
    </w:p>
    <w:p w14:paraId="5FB326FE" w14:textId="1978324B" w:rsidR="0011283F" w:rsidRPr="0011283F" w:rsidRDefault="0011283F" w:rsidP="0011283F">
      <w:pPr>
        <w:pStyle w:val="Rubrik2"/>
      </w:pPr>
      <w:bookmarkStart w:id="30" w:name="_Toc53559939"/>
      <w:r>
        <w:lastRenderedPageBreak/>
        <w:t>Tabell informationssäkerhetsklassning</w:t>
      </w:r>
      <w:bookmarkEnd w:id="30"/>
    </w:p>
    <w:tbl>
      <w:tblPr>
        <w:tblStyle w:val="Tabellrutnt"/>
        <w:tblW w:w="9067" w:type="dxa"/>
        <w:tblLook w:val="04A0" w:firstRow="1" w:lastRow="0" w:firstColumn="1" w:lastColumn="0" w:noHBand="0" w:noVBand="1"/>
      </w:tblPr>
      <w:tblGrid>
        <w:gridCol w:w="752"/>
        <w:gridCol w:w="8315"/>
      </w:tblGrid>
      <w:tr w:rsidR="002505F9" w:rsidRPr="00F95A04" w14:paraId="367BFF59" w14:textId="77777777" w:rsidTr="007A2B91">
        <w:tc>
          <w:tcPr>
            <w:tcW w:w="752" w:type="dxa"/>
            <w:shd w:val="clear" w:color="auto" w:fill="F0F2F3" w:themeFill="background2" w:themeFillTint="33"/>
          </w:tcPr>
          <w:p w14:paraId="505AB6D6" w14:textId="13B75424" w:rsidR="002505F9" w:rsidRPr="005223F2" w:rsidRDefault="007A2B91" w:rsidP="002A3494">
            <w:pPr>
              <w:pStyle w:val="Rubrik5"/>
              <w:outlineLvl w:val="4"/>
            </w:pPr>
            <w:r w:rsidRPr="007A2B91">
              <w:rPr>
                <w:rFonts w:eastAsia="Times New Roman"/>
                <w:lang w:eastAsia="sv-SE" w:bidi="sv-SE"/>
              </w:rPr>
              <w:t>Nivå</w:t>
            </w:r>
          </w:p>
        </w:tc>
        <w:tc>
          <w:tcPr>
            <w:tcW w:w="8315" w:type="dxa"/>
            <w:shd w:val="clear" w:color="auto" w:fill="F0F2F3" w:themeFill="background2" w:themeFillTint="33"/>
          </w:tcPr>
          <w:p w14:paraId="711B1185" w14:textId="2D4F34C0" w:rsidR="002505F9" w:rsidRPr="00F95A04" w:rsidRDefault="002505F9" w:rsidP="002A3494">
            <w:pPr>
              <w:pStyle w:val="Rubrik5"/>
              <w:outlineLvl w:val="4"/>
            </w:pPr>
            <w:r w:rsidRPr="00F95A04">
              <w:rPr>
                <w:rFonts w:eastAsia="Times New Roman"/>
                <w:lang w:eastAsia="sv-SE" w:bidi="sv-SE"/>
              </w:rPr>
              <w:t>Konfidentialitet</w:t>
            </w:r>
          </w:p>
        </w:tc>
      </w:tr>
      <w:tr w:rsidR="002505F9" w:rsidRPr="00F95A04" w14:paraId="5CE94AD9" w14:textId="77777777" w:rsidTr="007A2B91">
        <w:tc>
          <w:tcPr>
            <w:tcW w:w="752" w:type="dxa"/>
            <w:shd w:val="clear" w:color="auto" w:fill="auto"/>
          </w:tcPr>
          <w:p w14:paraId="4DFFBFB0" w14:textId="77777777" w:rsidR="002505F9" w:rsidRPr="005223F2" w:rsidRDefault="002505F9" w:rsidP="007A2B91">
            <w:pPr>
              <w:pStyle w:val="Rubrik6"/>
              <w:outlineLvl w:val="5"/>
              <w:rPr>
                <w:rStyle w:val="Brdtext2Calibri20pktFet"/>
                <w:rFonts w:cs="Arial"/>
                <w:sz w:val="28"/>
                <w:szCs w:val="20"/>
              </w:rPr>
            </w:pPr>
            <w:r w:rsidRPr="005223F2">
              <w:rPr>
                <w:rStyle w:val="Brdtext2Calibri20pktFet"/>
                <w:rFonts w:cs="Arial"/>
                <w:sz w:val="28"/>
                <w:szCs w:val="20"/>
              </w:rPr>
              <w:t>0</w:t>
            </w:r>
          </w:p>
        </w:tc>
        <w:tc>
          <w:tcPr>
            <w:tcW w:w="8315" w:type="dxa"/>
          </w:tcPr>
          <w:p w14:paraId="0BD58D78" w14:textId="77777777" w:rsidR="00993EFB" w:rsidRDefault="002505F9" w:rsidP="00993EFB">
            <w:pPr>
              <w:pStyle w:val="Rubrik8"/>
              <w:outlineLvl w:val="7"/>
              <w:rPr>
                <w:sz w:val="18"/>
                <w:szCs w:val="18"/>
              </w:rPr>
            </w:pPr>
            <w:r w:rsidRPr="0011283F">
              <w:rPr>
                <w:sz w:val="18"/>
                <w:szCs w:val="18"/>
              </w:rPr>
              <w:t xml:space="preserve">Röjande av informationen medför </w:t>
            </w:r>
            <w:r w:rsidRPr="0011283F">
              <w:rPr>
                <w:b/>
                <w:sz w:val="18"/>
                <w:szCs w:val="18"/>
              </w:rPr>
              <w:t>ingen eller försumbar skada</w:t>
            </w:r>
            <w:r w:rsidRPr="0011283F">
              <w:rPr>
                <w:sz w:val="18"/>
                <w:szCs w:val="18"/>
              </w:rPr>
              <w:t xml:space="preserve"> för verksamheten eller enskilds personliga förhållanden.</w:t>
            </w:r>
          </w:p>
          <w:p w14:paraId="6769B247" w14:textId="6FC1430D" w:rsidR="0001579C" w:rsidRPr="0001579C" w:rsidRDefault="0001579C" w:rsidP="009B2CEA">
            <w:pPr>
              <w:pStyle w:val="Rubrik8"/>
              <w:outlineLvl w:val="7"/>
            </w:pPr>
            <w:r>
              <w:rPr>
                <w:sz w:val="18"/>
                <w:szCs w:val="18"/>
              </w:rPr>
              <w:t>Informationen är avsedd för bred spridning och publicitet och i</w:t>
            </w:r>
            <w:r w:rsidRPr="0001579C">
              <w:rPr>
                <w:sz w:val="18"/>
                <w:szCs w:val="18"/>
              </w:rPr>
              <w:t>nnehåller inga personuppgifter</w:t>
            </w:r>
            <w:r w:rsidR="009B2CEA">
              <w:rPr>
                <w:sz w:val="18"/>
                <w:szCs w:val="18"/>
              </w:rPr>
              <w:t>.</w:t>
            </w:r>
          </w:p>
        </w:tc>
      </w:tr>
      <w:tr w:rsidR="002505F9" w:rsidRPr="00F95A04" w14:paraId="4B930660" w14:textId="77777777" w:rsidTr="007A2B91">
        <w:tc>
          <w:tcPr>
            <w:tcW w:w="752" w:type="dxa"/>
            <w:shd w:val="clear" w:color="auto" w:fill="auto"/>
          </w:tcPr>
          <w:p w14:paraId="7CE946BD" w14:textId="77777777" w:rsidR="002505F9" w:rsidRPr="005223F2" w:rsidRDefault="002505F9" w:rsidP="007A2B91">
            <w:pPr>
              <w:pStyle w:val="Rubrik6"/>
              <w:outlineLvl w:val="5"/>
              <w:rPr>
                <w:sz w:val="28"/>
                <w:szCs w:val="20"/>
              </w:rPr>
            </w:pPr>
            <w:r w:rsidRPr="005223F2">
              <w:rPr>
                <w:rStyle w:val="Brdtext2Calibri20pktFet"/>
                <w:rFonts w:cs="Arial"/>
                <w:sz w:val="28"/>
                <w:szCs w:val="20"/>
              </w:rPr>
              <w:t>1</w:t>
            </w:r>
          </w:p>
        </w:tc>
        <w:tc>
          <w:tcPr>
            <w:tcW w:w="8315" w:type="dxa"/>
          </w:tcPr>
          <w:p w14:paraId="1C4BADAF" w14:textId="77777777" w:rsidR="002505F9" w:rsidRPr="0011283F" w:rsidRDefault="002505F9" w:rsidP="0011283F">
            <w:pPr>
              <w:pStyle w:val="Rubrik8"/>
              <w:outlineLvl w:val="7"/>
              <w:rPr>
                <w:sz w:val="18"/>
                <w:szCs w:val="18"/>
              </w:rPr>
            </w:pPr>
            <w:r w:rsidRPr="0011283F">
              <w:rPr>
                <w:sz w:val="18"/>
                <w:szCs w:val="18"/>
              </w:rPr>
              <w:t xml:space="preserve">Röjande av informationen medför </w:t>
            </w:r>
            <w:r w:rsidRPr="0011283F">
              <w:rPr>
                <w:b/>
                <w:sz w:val="18"/>
                <w:szCs w:val="18"/>
              </w:rPr>
              <w:t>måttlig skada</w:t>
            </w:r>
            <w:r w:rsidRPr="0011283F">
              <w:rPr>
                <w:sz w:val="18"/>
                <w:szCs w:val="18"/>
              </w:rPr>
              <w:t xml:space="preserve"> för verksamheten eller enskilds personliga förhållanden.</w:t>
            </w:r>
          </w:p>
          <w:p w14:paraId="1E52D124" w14:textId="577CEC31" w:rsidR="002505F9" w:rsidRPr="0011283F" w:rsidRDefault="002505F9" w:rsidP="0011283F">
            <w:pPr>
              <w:pStyle w:val="Rubrik8"/>
              <w:outlineLvl w:val="7"/>
              <w:rPr>
                <w:sz w:val="18"/>
                <w:szCs w:val="18"/>
              </w:rPr>
            </w:pPr>
            <w:r w:rsidRPr="0011283F">
              <w:rPr>
                <w:sz w:val="18"/>
                <w:szCs w:val="18"/>
              </w:rPr>
              <w:t>Informationen omfattar endast allmänna offentliga han</w:t>
            </w:r>
            <w:r w:rsidR="00993EFB">
              <w:rPr>
                <w:sz w:val="18"/>
                <w:szCs w:val="18"/>
              </w:rPr>
              <w:t xml:space="preserve">dlingar och är inte skyddsvärd </w:t>
            </w:r>
            <w:r w:rsidRPr="0011283F">
              <w:rPr>
                <w:sz w:val="18"/>
                <w:szCs w:val="18"/>
              </w:rPr>
              <w:t xml:space="preserve">och innehåller </w:t>
            </w:r>
            <w:r w:rsidR="0001579C">
              <w:rPr>
                <w:sz w:val="18"/>
                <w:szCs w:val="18"/>
              </w:rPr>
              <w:t>e</w:t>
            </w:r>
            <w:r w:rsidR="00993EFB">
              <w:rPr>
                <w:sz w:val="18"/>
                <w:szCs w:val="18"/>
              </w:rPr>
              <w:t>nstaka</w:t>
            </w:r>
            <w:r w:rsidRPr="0011283F">
              <w:rPr>
                <w:sz w:val="18"/>
                <w:szCs w:val="18"/>
              </w:rPr>
              <w:t xml:space="preserve"> personuppgifter</w:t>
            </w:r>
            <w:r w:rsidR="00993EFB">
              <w:rPr>
                <w:sz w:val="18"/>
                <w:szCs w:val="18"/>
              </w:rPr>
              <w:t xml:space="preserve"> av ej känslig karaktär</w:t>
            </w:r>
            <w:r w:rsidRPr="0011283F">
              <w:rPr>
                <w:sz w:val="18"/>
                <w:szCs w:val="18"/>
              </w:rPr>
              <w:t>.</w:t>
            </w:r>
          </w:p>
          <w:p w14:paraId="6A2E1F41" w14:textId="77777777" w:rsidR="002505F9" w:rsidRPr="0011283F" w:rsidRDefault="002505F9" w:rsidP="0011283F">
            <w:pPr>
              <w:pStyle w:val="Rubrik8"/>
              <w:outlineLvl w:val="7"/>
              <w:rPr>
                <w:sz w:val="18"/>
                <w:szCs w:val="18"/>
              </w:rPr>
            </w:pPr>
            <w:r w:rsidRPr="0011283F">
              <w:rPr>
                <w:sz w:val="18"/>
                <w:szCs w:val="18"/>
              </w:rPr>
              <w:t>Exempel på möjliga konsekvenser som kan uppstå:</w:t>
            </w:r>
          </w:p>
          <w:p w14:paraId="0671DDE7" w14:textId="77777777" w:rsidR="002505F9" w:rsidRPr="0011283F" w:rsidRDefault="002505F9" w:rsidP="002A3494">
            <w:pPr>
              <w:pStyle w:val="Rubrik8"/>
              <w:numPr>
                <w:ilvl w:val="0"/>
                <w:numId w:val="5"/>
              </w:numPr>
              <w:outlineLvl w:val="7"/>
              <w:rPr>
                <w:sz w:val="18"/>
                <w:szCs w:val="18"/>
              </w:rPr>
            </w:pPr>
            <w:r w:rsidRPr="0011283F">
              <w:rPr>
                <w:sz w:val="18"/>
                <w:szCs w:val="18"/>
              </w:rPr>
              <w:t>Måttlig ekonomisk förlust för verksamheten. Avvikelse på cirka 5-10 procent av budget.</w:t>
            </w:r>
          </w:p>
          <w:p w14:paraId="595A9FDD" w14:textId="77777777" w:rsidR="002505F9" w:rsidRPr="0011283F" w:rsidRDefault="002505F9" w:rsidP="002A3494">
            <w:pPr>
              <w:pStyle w:val="Rubrik8"/>
              <w:numPr>
                <w:ilvl w:val="0"/>
                <w:numId w:val="5"/>
              </w:numPr>
              <w:outlineLvl w:val="7"/>
              <w:rPr>
                <w:sz w:val="18"/>
                <w:szCs w:val="18"/>
              </w:rPr>
            </w:pPr>
            <w:r w:rsidRPr="0011283F">
              <w:rPr>
                <w:sz w:val="18"/>
                <w:szCs w:val="18"/>
              </w:rPr>
              <w:t>Måttlig förtroendeförlust, enstaka missnöjda intressenter eller mindre notis i lokalmedia.</w:t>
            </w:r>
          </w:p>
          <w:p w14:paraId="04B3BCED" w14:textId="77777777" w:rsidR="002505F9" w:rsidRPr="0011283F" w:rsidRDefault="002505F9" w:rsidP="002A3494">
            <w:pPr>
              <w:pStyle w:val="Rubrik8"/>
              <w:numPr>
                <w:ilvl w:val="0"/>
                <w:numId w:val="5"/>
              </w:numPr>
              <w:outlineLvl w:val="7"/>
              <w:rPr>
                <w:sz w:val="18"/>
                <w:szCs w:val="18"/>
              </w:rPr>
            </w:pPr>
            <w:r w:rsidRPr="0011283F">
              <w:rPr>
                <w:sz w:val="18"/>
                <w:szCs w:val="18"/>
              </w:rPr>
              <w:t>Måttligt produktionsbortfall, mindre omprioriteringar i verksamheten, måttliga återställningskostnader i tid och pengar.</w:t>
            </w:r>
          </w:p>
          <w:p w14:paraId="7E638931" w14:textId="77777777" w:rsidR="002505F9" w:rsidRPr="007A2B91" w:rsidRDefault="002505F9" w:rsidP="002A3494">
            <w:pPr>
              <w:pStyle w:val="Rubrik8"/>
              <w:numPr>
                <w:ilvl w:val="0"/>
                <w:numId w:val="5"/>
              </w:numPr>
              <w:outlineLvl w:val="7"/>
            </w:pPr>
            <w:r w:rsidRPr="0011283F">
              <w:rPr>
                <w:sz w:val="18"/>
                <w:szCs w:val="18"/>
              </w:rPr>
              <w:t>Ingen personskada, lindriga hot och kränkningar.</w:t>
            </w:r>
          </w:p>
        </w:tc>
      </w:tr>
      <w:tr w:rsidR="002505F9" w:rsidRPr="00F95A04" w14:paraId="639B7E7B" w14:textId="77777777" w:rsidTr="007A2B91">
        <w:tc>
          <w:tcPr>
            <w:tcW w:w="752" w:type="dxa"/>
            <w:shd w:val="clear" w:color="auto" w:fill="auto"/>
          </w:tcPr>
          <w:p w14:paraId="6268682A" w14:textId="77777777" w:rsidR="002505F9" w:rsidRPr="005223F2" w:rsidRDefault="002505F9" w:rsidP="007A2B91">
            <w:pPr>
              <w:pStyle w:val="Rubrik6"/>
              <w:outlineLvl w:val="5"/>
              <w:rPr>
                <w:rStyle w:val="Brdtext2Calibri20pktFet"/>
                <w:rFonts w:cs="Arial"/>
                <w:sz w:val="28"/>
                <w:szCs w:val="20"/>
              </w:rPr>
            </w:pPr>
            <w:r w:rsidRPr="005223F2">
              <w:rPr>
                <w:rStyle w:val="Brdtext2Calibri20pktFet"/>
                <w:rFonts w:cs="Arial"/>
                <w:sz w:val="28"/>
                <w:szCs w:val="20"/>
              </w:rPr>
              <w:t>2</w:t>
            </w:r>
          </w:p>
        </w:tc>
        <w:tc>
          <w:tcPr>
            <w:tcW w:w="8315" w:type="dxa"/>
          </w:tcPr>
          <w:p w14:paraId="5A71048C" w14:textId="77777777" w:rsidR="002505F9" w:rsidRPr="0011283F" w:rsidRDefault="002505F9" w:rsidP="0011283F">
            <w:pPr>
              <w:pStyle w:val="Rubrik8"/>
              <w:outlineLvl w:val="7"/>
              <w:rPr>
                <w:sz w:val="18"/>
                <w:szCs w:val="18"/>
              </w:rPr>
            </w:pPr>
            <w:r w:rsidRPr="0011283F">
              <w:rPr>
                <w:sz w:val="18"/>
                <w:szCs w:val="18"/>
              </w:rPr>
              <w:t xml:space="preserve">Röjande av informationen medför </w:t>
            </w:r>
            <w:r w:rsidRPr="0011283F">
              <w:rPr>
                <w:b/>
                <w:sz w:val="18"/>
                <w:szCs w:val="18"/>
              </w:rPr>
              <w:t>kännbar skada</w:t>
            </w:r>
            <w:r w:rsidRPr="0011283F">
              <w:rPr>
                <w:sz w:val="18"/>
                <w:szCs w:val="18"/>
              </w:rPr>
              <w:t xml:space="preserve"> för verksamheten eller enskilds personliga förhållanden.</w:t>
            </w:r>
          </w:p>
          <w:p w14:paraId="3CC86147" w14:textId="77777777" w:rsidR="002505F9" w:rsidRPr="0011283F" w:rsidRDefault="002505F9" w:rsidP="0011283F">
            <w:pPr>
              <w:pStyle w:val="Rubrik8"/>
              <w:outlineLvl w:val="7"/>
              <w:rPr>
                <w:sz w:val="18"/>
                <w:szCs w:val="18"/>
              </w:rPr>
            </w:pPr>
            <w:r w:rsidRPr="0011283F">
              <w:rPr>
                <w:sz w:val="18"/>
                <w:szCs w:val="18"/>
              </w:rPr>
              <w:t xml:space="preserve">Informationen innehåller arbetshandlingar eller allmänna handlingar </w:t>
            </w:r>
            <w:r w:rsidRPr="0011283F">
              <w:rPr>
                <w:i/>
                <w:sz w:val="18"/>
                <w:szCs w:val="18"/>
              </w:rPr>
              <w:t>som kan bli</w:t>
            </w:r>
            <w:r w:rsidRPr="0011283F">
              <w:rPr>
                <w:sz w:val="18"/>
                <w:szCs w:val="18"/>
              </w:rPr>
              <w:t xml:space="preserve"> föremål för sekretess enligt OSL. Information avsedd för internt bruk eller innehåller personuppgifter enligt GDPR.</w:t>
            </w:r>
          </w:p>
          <w:p w14:paraId="6E48A247" w14:textId="77777777" w:rsidR="002505F9" w:rsidRPr="0011283F" w:rsidRDefault="002505F9" w:rsidP="0011283F">
            <w:pPr>
              <w:pStyle w:val="Rubrik8"/>
              <w:outlineLvl w:val="7"/>
              <w:rPr>
                <w:sz w:val="18"/>
                <w:szCs w:val="18"/>
              </w:rPr>
            </w:pPr>
            <w:r w:rsidRPr="0011283F">
              <w:rPr>
                <w:sz w:val="18"/>
                <w:szCs w:val="18"/>
              </w:rPr>
              <w:t>Exempel på möjliga konsekvenser som kan uppstå:</w:t>
            </w:r>
          </w:p>
          <w:p w14:paraId="7386748D" w14:textId="77777777" w:rsidR="002505F9" w:rsidRPr="0011283F" w:rsidRDefault="002505F9" w:rsidP="002A3494">
            <w:pPr>
              <w:pStyle w:val="Rubrik8"/>
              <w:numPr>
                <w:ilvl w:val="0"/>
                <w:numId w:val="6"/>
              </w:numPr>
              <w:outlineLvl w:val="7"/>
              <w:rPr>
                <w:sz w:val="18"/>
                <w:szCs w:val="18"/>
              </w:rPr>
            </w:pPr>
            <w:r w:rsidRPr="0011283F">
              <w:rPr>
                <w:sz w:val="18"/>
                <w:szCs w:val="18"/>
              </w:rPr>
              <w:t>Betydande ekonomisk förlust, avvikelse på cirka 10-20 procent av budget.</w:t>
            </w:r>
          </w:p>
          <w:p w14:paraId="083241AF" w14:textId="77777777" w:rsidR="002505F9" w:rsidRPr="0011283F" w:rsidRDefault="002505F9" w:rsidP="002A3494">
            <w:pPr>
              <w:pStyle w:val="Rubrik8"/>
              <w:numPr>
                <w:ilvl w:val="0"/>
                <w:numId w:val="6"/>
              </w:numPr>
              <w:outlineLvl w:val="7"/>
              <w:rPr>
                <w:sz w:val="18"/>
                <w:szCs w:val="18"/>
              </w:rPr>
            </w:pPr>
            <w:r w:rsidRPr="0011283F">
              <w:rPr>
                <w:sz w:val="18"/>
                <w:szCs w:val="18"/>
              </w:rPr>
              <w:t>Betydande förtroendeförlust, uppmärksammas i riks- och lokalmedia, grupperingar på sociala medier. Dock begränsat till enskilda händelser eller enskilda personers agerande.</w:t>
            </w:r>
          </w:p>
          <w:p w14:paraId="0B0E7ED0" w14:textId="77777777" w:rsidR="002505F9" w:rsidRPr="0011283F" w:rsidRDefault="002505F9" w:rsidP="002A3494">
            <w:pPr>
              <w:pStyle w:val="Rubrik8"/>
              <w:numPr>
                <w:ilvl w:val="0"/>
                <w:numId w:val="6"/>
              </w:numPr>
              <w:outlineLvl w:val="7"/>
              <w:rPr>
                <w:sz w:val="18"/>
                <w:szCs w:val="18"/>
              </w:rPr>
            </w:pPr>
            <w:r w:rsidRPr="0011283F">
              <w:rPr>
                <w:sz w:val="18"/>
                <w:szCs w:val="18"/>
              </w:rPr>
              <w:t>Stort produktionsbortfall, stora omprioriteringar i verksamheten, höga återställningskostnader i tid och pengar.</w:t>
            </w:r>
          </w:p>
          <w:p w14:paraId="4623B9CB" w14:textId="77777777" w:rsidR="002505F9" w:rsidRPr="0011283F" w:rsidRDefault="002505F9" w:rsidP="002A3494">
            <w:pPr>
              <w:pStyle w:val="Rubrik8"/>
              <w:numPr>
                <w:ilvl w:val="0"/>
                <w:numId w:val="6"/>
              </w:numPr>
              <w:outlineLvl w:val="7"/>
              <w:rPr>
                <w:sz w:val="18"/>
                <w:szCs w:val="18"/>
              </w:rPr>
            </w:pPr>
            <w:r w:rsidRPr="0011283F">
              <w:rPr>
                <w:sz w:val="18"/>
                <w:szCs w:val="18"/>
              </w:rPr>
              <w:t>Lindrig personskada (fysisk eller psykisk) hos medborgare eller medarbetare, allvarliga hot och kränkningar.</w:t>
            </w:r>
          </w:p>
        </w:tc>
      </w:tr>
      <w:tr w:rsidR="002505F9" w:rsidRPr="00F95A04" w14:paraId="0C0D7FF5" w14:textId="77777777" w:rsidTr="007A2B91">
        <w:tc>
          <w:tcPr>
            <w:tcW w:w="752" w:type="dxa"/>
            <w:shd w:val="clear" w:color="auto" w:fill="auto"/>
          </w:tcPr>
          <w:p w14:paraId="5F501770" w14:textId="77777777" w:rsidR="002505F9" w:rsidRPr="005223F2" w:rsidRDefault="002505F9" w:rsidP="007A2B91">
            <w:pPr>
              <w:pStyle w:val="Rubrik6"/>
              <w:outlineLvl w:val="5"/>
              <w:rPr>
                <w:rStyle w:val="Brdtext2Calibri20pktFet"/>
                <w:rFonts w:cs="Arial"/>
                <w:sz w:val="28"/>
                <w:szCs w:val="20"/>
              </w:rPr>
            </w:pPr>
            <w:r w:rsidRPr="005223F2">
              <w:rPr>
                <w:rStyle w:val="Brdtext2Calibri20pktFet"/>
                <w:rFonts w:cs="Arial"/>
                <w:sz w:val="28"/>
                <w:szCs w:val="20"/>
              </w:rPr>
              <w:t>3</w:t>
            </w:r>
          </w:p>
        </w:tc>
        <w:tc>
          <w:tcPr>
            <w:tcW w:w="8315" w:type="dxa"/>
          </w:tcPr>
          <w:p w14:paraId="1EA00CF7" w14:textId="77777777" w:rsidR="002505F9" w:rsidRPr="0011283F" w:rsidRDefault="002505F9" w:rsidP="0011283F">
            <w:pPr>
              <w:pStyle w:val="Rubrik8"/>
              <w:outlineLvl w:val="7"/>
              <w:rPr>
                <w:sz w:val="18"/>
                <w:szCs w:val="18"/>
              </w:rPr>
            </w:pPr>
            <w:r w:rsidRPr="0011283F">
              <w:rPr>
                <w:sz w:val="18"/>
                <w:szCs w:val="18"/>
              </w:rPr>
              <w:t xml:space="preserve">Röjande av informationen medför </w:t>
            </w:r>
            <w:r w:rsidRPr="0011283F">
              <w:rPr>
                <w:b/>
                <w:sz w:val="18"/>
                <w:szCs w:val="18"/>
              </w:rPr>
              <w:t>allvarlig skada</w:t>
            </w:r>
            <w:r w:rsidRPr="0011283F">
              <w:rPr>
                <w:sz w:val="18"/>
                <w:szCs w:val="18"/>
              </w:rPr>
              <w:t xml:space="preserve"> för verksamheten eller enskilds personliga förhållanden.</w:t>
            </w:r>
          </w:p>
          <w:p w14:paraId="7D1E1B12" w14:textId="77777777" w:rsidR="002505F9" w:rsidRPr="0011283F" w:rsidRDefault="002505F9" w:rsidP="0011283F">
            <w:pPr>
              <w:pStyle w:val="Rubrik8"/>
              <w:outlineLvl w:val="7"/>
              <w:rPr>
                <w:sz w:val="18"/>
                <w:szCs w:val="18"/>
              </w:rPr>
            </w:pPr>
            <w:r w:rsidRPr="0011283F">
              <w:rPr>
                <w:sz w:val="18"/>
                <w:szCs w:val="18"/>
              </w:rPr>
              <w:t>Informationen innehåller uppgifter som är föremål för sekretess enligt OSL, känsliga personuppgifter, andra områdesspecifika lagstiftningar eller tystnadsplikt.</w:t>
            </w:r>
          </w:p>
          <w:p w14:paraId="07017C5A" w14:textId="77777777" w:rsidR="002505F9" w:rsidRPr="0011283F" w:rsidRDefault="002505F9" w:rsidP="0011283F">
            <w:pPr>
              <w:pStyle w:val="Rubrik8"/>
              <w:outlineLvl w:val="7"/>
              <w:rPr>
                <w:sz w:val="18"/>
                <w:szCs w:val="18"/>
              </w:rPr>
            </w:pPr>
            <w:r w:rsidRPr="0011283F">
              <w:rPr>
                <w:sz w:val="18"/>
                <w:szCs w:val="18"/>
              </w:rPr>
              <w:t>Exempel på möjliga konsekvenser som kan uppstå:</w:t>
            </w:r>
          </w:p>
          <w:p w14:paraId="5F0C3115" w14:textId="77777777" w:rsidR="002505F9" w:rsidRPr="0011283F" w:rsidRDefault="002505F9" w:rsidP="002A3494">
            <w:pPr>
              <w:pStyle w:val="Rubrik8"/>
              <w:numPr>
                <w:ilvl w:val="0"/>
                <w:numId w:val="7"/>
              </w:numPr>
              <w:outlineLvl w:val="7"/>
              <w:rPr>
                <w:sz w:val="18"/>
                <w:szCs w:val="18"/>
              </w:rPr>
            </w:pPr>
            <w:r w:rsidRPr="0011283F">
              <w:rPr>
                <w:sz w:val="18"/>
                <w:szCs w:val="18"/>
              </w:rPr>
              <w:t>Allvarlig ekonomisk förlust avvikelse på över 20 procent av budget.</w:t>
            </w:r>
          </w:p>
          <w:p w14:paraId="71C3C8CB" w14:textId="77777777" w:rsidR="002505F9" w:rsidRPr="0011283F" w:rsidRDefault="002505F9" w:rsidP="002A3494">
            <w:pPr>
              <w:pStyle w:val="Rubrik8"/>
              <w:numPr>
                <w:ilvl w:val="0"/>
                <w:numId w:val="7"/>
              </w:numPr>
              <w:outlineLvl w:val="7"/>
              <w:rPr>
                <w:sz w:val="18"/>
                <w:szCs w:val="18"/>
              </w:rPr>
            </w:pPr>
            <w:r w:rsidRPr="0011283F">
              <w:rPr>
                <w:sz w:val="18"/>
                <w:szCs w:val="18"/>
              </w:rPr>
              <w:t>Allvarlig förtroendeförlust, ihållande drev i rikstäckande medier, eller av ej organiserade grupperingar på sociala medier. Hela organisationen och dess kultur pekas ut.</w:t>
            </w:r>
          </w:p>
          <w:p w14:paraId="7EFB0F99" w14:textId="77777777" w:rsidR="002505F9" w:rsidRPr="0011283F" w:rsidRDefault="002505F9" w:rsidP="002A3494">
            <w:pPr>
              <w:pStyle w:val="Rubrik8"/>
              <w:numPr>
                <w:ilvl w:val="0"/>
                <w:numId w:val="7"/>
              </w:numPr>
              <w:outlineLvl w:val="7"/>
              <w:rPr>
                <w:sz w:val="18"/>
                <w:szCs w:val="18"/>
              </w:rPr>
            </w:pPr>
            <w:r w:rsidRPr="0011283F">
              <w:rPr>
                <w:sz w:val="18"/>
                <w:szCs w:val="18"/>
              </w:rPr>
              <w:t>Mycket stort produktionsbortfall, omfattande omprioriteringar i verksamheten, mycket höga återställningskostnader i tid och pengar.</w:t>
            </w:r>
          </w:p>
          <w:p w14:paraId="00926A87" w14:textId="77777777" w:rsidR="002505F9" w:rsidRPr="0011283F" w:rsidRDefault="002505F9" w:rsidP="002A3494">
            <w:pPr>
              <w:pStyle w:val="Rubrik8"/>
              <w:numPr>
                <w:ilvl w:val="0"/>
                <w:numId w:val="7"/>
              </w:numPr>
              <w:outlineLvl w:val="7"/>
              <w:rPr>
                <w:sz w:val="18"/>
                <w:szCs w:val="18"/>
              </w:rPr>
            </w:pPr>
            <w:r w:rsidRPr="0011283F">
              <w:rPr>
                <w:sz w:val="18"/>
                <w:szCs w:val="18"/>
              </w:rPr>
              <w:t>Svår personskada (fysisk eller psykisk)/dödsfall hos medborgare eller medarbetare.</w:t>
            </w:r>
          </w:p>
        </w:tc>
      </w:tr>
      <w:tr w:rsidR="002505F9" w:rsidRPr="00F95A04" w14:paraId="79A6112B" w14:textId="77777777" w:rsidTr="007A2B91">
        <w:tc>
          <w:tcPr>
            <w:tcW w:w="752" w:type="dxa"/>
            <w:shd w:val="clear" w:color="auto" w:fill="auto"/>
          </w:tcPr>
          <w:p w14:paraId="7CF29558" w14:textId="77777777" w:rsidR="002505F9" w:rsidRPr="005223F2" w:rsidRDefault="002505F9" w:rsidP="007A2B91">
            <w:pPr>
              <w:pStyle w:val="Rubrik6"/>
              <w:outlineLvl w:val="5"/>
              <w:rPr>
                <w:rStyle w:val="Brdtext2Calibri20pktFet"/>
                <w:rFonts w:cs="Arial"/>
                <w:sz w:val="28"/>
                <w:szCs w:val="20"/>
              </w:rPr>
            </w:pPr>
            <w:r w:rsidRPr="005223F2">
              <w:rPr>
                <w:rStyle w:val="Brdtext2Calibri20pktFet"/>
                <w:rFonts w:cs="Arial"/>
                <w:sz w:val="28"/>
                <w:szCs w:val="20"/>
              </w:rPr>
              <w:t>4</w:t>
            </w:r>
          </w:p>
        </w:tc>
        <w:tc>
          <w:tcPr>
            <w:tcW w:w="8315" w:type="dxa"/>
          </w:tcPr>
          <w:p w14:paraId="68422A10" w14:textId="77777777" w:rsidR="00AA0918" w:rsidRDefault="00AA0918" w:rsidP="00AA0918">
            <w:pPr>
              <w:pStyle w:val="Rubrik8"/>
              <w:outlineLvl w:val="7"/>
              <w:rPr>
                <w:sz w:val="18"/>
                <w:szCs w:val="18"/>
              </w:rPr>
            </w:pPr>
            <w:r>
              <w:rPr>
                <w:sz w:val="18"/>
                <w:szCs w:val="18"/>
              </w:rPr>
              <w:t>Informationen omfattas av säkerhetsskyddslagen och r</w:t>
            </w:r>
            <w:r w:rsidR="00F8422F">
              <w:rPr>
                <w:sz w:val="18"/>
                <w:szCs w:val="18"/>
              </w:rPr>
              <w:t>öjande av information kan</w:t>
            </w:r>
            <w:r w:rsidR="002505F9" w:rsidRPr="0011283F">
              <w:rPr>
                <w:sz w:val="18"/>
                <w:szCs w:val="18"/>
              </w:rPr>
              <w:t xml:space="preserve"> medför</w:t>
            </w:r>
            <w:r>
              <w:rPr>
                <w:sz w:val="18"/>
                <w:szCs w:val="18"/>
              </w:rPr>
              <w:t>a skada för Sveriges säkerhet.</w:t>
            </w:r>
          </w:p>
          <w:p w14:paraId="55C604B2" w14:textId="77777777" w:rsidR="00AA0918" w:rsidRDefault="000232F9" w:rsidP="00AA0918">
            <w:pPr>
              <w:pStyle w:val="Rubrik8"/>
              <w:outlineLvl w:val="7"/>
              <w:rPr>
                <w:sz w:val="18"/>
                <w:szCs w:val="18"/>
              </w:rPr>
            </w:pPr>
            <w:r>
              <w:rPr>
                <w:sz w:val="18"/>
                <w:szCs w:val="18"/>
              </w:rPr>
              <w:t xml:space="preserve">Information </w:t>
            </w:r>
            <w:r w:rsidR="00F8422F" w:rsidRPr="00F8422F">
              <w:rPr>
                <w:sz w:val="18"/>
                <w:szCs w:val="18"/>
              </w:rPr>
              <w:t xml:space="preserve">med skyddsnivå 3 </w:t>
            </w:r>
            <w:r>
              <w:rPr>
                <w:sz w:val="18"/>
                <w:szCs w:val="18"/>
              </w:rPr>
              <w:t xml:space="preserve">som slås ihop (aggregeras) </w:t>
            </w:r>
            <w:r w:rsidR="00F8422F" w:rsidRPr="00F8422F">
              <w:rPr>
                <w:sz w:val="18"/>
                <w:szCs w:val="18"/>
              </w:rPr>
              <w:t>kan omfattas av säkerhetsskyddslagen</w:t>
            </w:r>
          </w:p>
          <w:p w14:paraId="4B6BE1BD" w14:textId="77777777" w:rsidR="002505F9" w:rsidRDefault="00F8422F" w:rsidP="009B2CEA">
            <w:pPr>
              <w:pStyle w:val="Rubrik8"/>
              <w:outlineLvl w:val="7"/>
              <w:rPr>
                <w:sz w:val="18"/>
                <w:szCs w:val="18"/>
              </w:rPr>
            </w:pPr>
            <w:r w:rsidRPr="00F8422F">
              <w:rPr>
                <w:sz w:val="18"/>
                <w:szCs w:val="18"/>
              </w:rPr>
              <w:t>Kon</w:t>
            </w:r>
            <w:r>
              <w:rPr>
                <w:sz w:val="18"/>
                <w:szCs w:val="18"/>
              </w:rPr>
              <w:t>takta någon som är insatt i säkerhetsskydd och gör en bedömning utifrån den.</w:t>
            </w:r>
          </w:p>
          <w:p w14:paraId="2137EDAF" w14:textId="06497721" w:rsidR="00BC0A90" w:rsidRPr="00BC0A90" w:rsidRDefault="00BC0A90" w:rsidP="00BC0A90"/>
        </w:tc>
      </w:tr>
    </w:tbl>
    <w:p w14:paraId="58B47FCD" w14:textId="4FA354BB" w:rsidR="0011283F" w:rsidRDefault="0011283F" w:rsidP="0011283F"/>
    <w:p w14:paraId="5EE36955" w14:textId="7F0BAE81" w:rsidR="002A3494" w:rsidRDefault="002A3494" w:rsidP="0011283F"/>
    <w:p w14:paraId="7E327781" w14:textId="63746E54" w:rsidR="000E39C5" w:rsidRDefault="000E39C5" w:rsidP="0011283F"/>
    <w:p w14:paraId="04B988E7" w14:textId="77777777" w:rsidR="00BC0A90" w:rsidRDefault="00BC0A90" w:rsidP="0011283F"/>
    <w:p w14:paraId="59B2362C" w14:textId="16121222" w:rsidR="000E39C5" w:rsidRDefault="000E39C5" w:rsidP="0011283F"/>
    <w:p w14:paraId="4E4E4D0F" w14:textId="77777777" w:rsidR="000E39C5" w:rsidRPr="0011283F" w:rsidRDefault="000E39C5" w:rsidP="0011283F"/>
    <w:tbl>
      <w:tblPr>
        <w:tblStyle w:val="Tabellrutnt"/>
        <w:tblW w:w="9067" w:type="dxa"/>
        <w:tblLook w:val="04A0" w:firstRow="1" w:lastRow="0" w:firstColumn="1" w:lastColumn="0" w:noHBand="0" w:noVBand="1"/>
      </w:tblPr>
      <w:tblGrid>
        <w:gridCol w:w="752"/>
        <w:gridCol w:w="8315"/>
      </w:tblGrid>
      <w:tr w:rsidR="002505F9" w:rsidRPr="00F95A04" w14:paraId="4D647BEE" w14:textId="77777777" w:rsidTr="007A2B91">
        <w:tc>
          <w:tcPr>
            <w:tcW w:w="701" w:type="dxa"/>
            <w:shd w:val="clear" w:color="auto" w:fill="F0F2F3" w:themeFill="background2" w:themeFillTint="33"/>
          </w:tcPr>
          <w:p w14:paraId="521F8AD0" w14:textId="4E4E3AD4" w:rsidR="002505F9" w:rsidRPr="00F95A04" w:rsidRDefault="0011283F" w:rsidP="002A3494">
            <w:pPr>
              <w:pStyle w:val="Rubrik5"/>
              <w:outlineLvl w:val="4"/>
            </w:pPr>
            <w:r>
              <w:lastRenderedPageBreak/>
              <w:t>Nivå</w:t>
            </w:r>
          </w:p>
        </w:tc>
        <w:tc>
          <w:tcPr>
            <w:tcW w:w="8366" w:type="dxa"/>
            <w:shd w:val="clear" w:color="auto" w:fill="F0F2F3" w:themeFill="background2" w:themeFillTint="33"/>
          </w:tcPr>
          <w:p w14:paraId="35F9DB72" w14:textId="1DD5DD00" w:rsidR="002505F9" w:rsidRPr="006E4C72" w:rsidRDefault="002505F9" w:rsidP="002A3494">
            <w:pPr>
              <w:pStyle w:val="Rubrik5"/>
              <w:outlineLvl w:val="4"/>
            </w:pPr>
            <w:r w:rsidRPr="00F95A04">
              <w:t>Riktighet</w:t>
            </w:r>
          </w:p>
        </w:tc>
      </w:tr>
      <w:tr w:rsidR="002505F9" w:rsidRPr="00F95A04" w14:paraId="111BC496" w14:textId="77777777" w:rsidTr="007A2B91">
        <w:tc>
          <w:tcPr>
            <w:tcW w:w="701" w:type="dxa"/>
            <w:shd w:val="clear" w:color="auto" w:fill="auto"/>
          </w:tcPr>
          <w:p w14:paraId="22F3394C" w14:textId="77777777" w:rsidR="002505F9" w:rsidRPr="00F95A04" w:rsidRDefault="002505F9" w:rsidP="007A2B91">
            <w:pPr>
              <w:pStyle w:val="Rubrik6"/>
              <w:outlineLvl w:val="5"/>
              <w:rPr>
                <w:rStyle w:val="Brdtext2Calibri20pktFet"/>
                <w:rFonts w:cs="Arial"/>
                <w:sz w:val="28"/>
                <w:szCs w:val="28"/>
              </w:rPr>
            </w:pPr>
            <w:r w:rsidRPr="00F95A04">
              <w:rPr>
                <w:rStyle w:val="Brdtext2Calibri20pktFet"/>
                <w:rFonts w:cs="Arial"/>
                <w:sz w:val="28"/>
                <w:szCs w:val="28"/>
              </w:rPr>
              <w:t>0</w:t>
            </w:r>
          </w:p>
        </w:tc>
        <w:tc>
          <w:tcPr>
            <w:tcW w:w="8366" w:type="dxa"/>
          </w:tcPr>
          <w:p w14:paraId="67E9D84C" w14:textId="77777777" w:rsidR="002505F9" w:rsidRPr="000E39C5" w:rsidRDefault="002505F9" w:rsidP="0011283F">
            <w:pPr>
              <w:pStyle w:val="Rubrik8"/>
              <w:outlineLvl w:val="7"/>
            </w:pPr>
            <w:r w:rsidRPr="000E39C5">
              <w:t xml:space="preserve">Information som obehörigen, av misstag eller på grund av funktionsstörning ändrats medför </w:t>
            </w:r>
            <w:r w:rsidRPr="000E39C5">
              <w:rPr>
                <w:b/>
              </w:rPr>
              <w:t>ingen eller försumbar skada</w:t>
            </w:r>
            <w:r w:rsidRPr="000E39C5">
              <w:t xml:space="preserve"> för verksamheten eller enskilds personliga förhållanden.</w:t>
            </w:r>
          </w:p>
        </w:tc>
      </w:tr>
      <w:tr w:rsidR="002505F9" w:rsidRPr="00F95A04" w14:paraId="40174E04" w14:textId="77777777" w:rsidTr="007A2B91">
        <w:tc>
          <w:tcPr>
            <w:tcW w:w="701" w:type="dxa"/>
            <w:shd w:val="clear" w:color="auto" w:fill="auto"/>
          </w:tcPr>
          <w:p w14:paraId="71517453" w14:textId="77777777" w:rsidR="002505F9" w:rsidRPr="00F95A04" w:rsidRDefault="002505F9" w:rsidP="007A2B91">
            <w:pPr>
              <w:pStyle w:val="Rubrik6"/>
              <w:outlineLvl w:val="5"/>
            </w:pPr>
            <w:r w:rsidRPr="00F95A04">
              <w:rPr>
                <w:rStyle w:val="Brdtext2Calibri20pktFet"/>
                <w:rFonts w:cs="Arial"/>
                <w:sz w:val="28"/>
                <w:szCs w:val="28"/>
              </w:rPr>
              <w:t>1</w:t>
            </w:r>
          </w:p>
        </w:tc>
        <w:tc>
          <w:tcPr>
            <w:tcW w:w="8366" w:type="dxa"/>
          </w:tcPr>
          <w:p w14:paraId="5CE87914" w14:textId="77777777" w:rsidR="002505F9" w:rsidRPr="000E39C5" w:rsidRDefault="002505F9" w:rsidP="0011283F">
            <w:pPr>
              <w:pStyle w:val="Rubrik8"/>
              <w:outlineLvl w:val="7"/>
            </w:pPr>
            <w:r w:rsidRPr="000E39C5">
              <w:t xml:space="preserve">Information som obehörigen, av misstag eller på grund av funktionsstörning ändrats medför </w:t>
            </w:r>
            <w:r w:rsidRPr="000E39C5">
              <w:rPr>
                <w:b/>
              </w:rPr>
              <w:t>måttlig skada</w:t>
            </w:r>
            <w:r w:rsidRPr="000E39C5">
              <w:t xml:space="preserve"> för verksamheten eller enskilds personliga förhållanden.</w:t>
            </w:r>
          </w:p>
          <w:p w14:paraId="5D79E7E1" w14:textId="77777777" w:rsidR="002505F9" w:rsidRPr="000E39C5" w:rsidRDefault="002505F9" w:rsidP="0011283F">
            <w:pPr>
              <w:pStyle w:val="Rubrik8"/>
              <w:outlineLvl w:val="7"/>
            </w:pPr>
            <w:r w:rsidRPr="000E39C5">
              <w:t>Informationen innehåller uppgifter som med begränsad insats kan återställas. Förändringarna bedöms inte leda till negativ påverkan för verksamheten.</w:t>
            </w:r>
          </w:p>
          <w:p w14:paraId="28C186FE" w14:textId="77777777" w:rsidR="002505F9" w:rsidRPr="000E39C5" w:rsidRDefault="002505F9" w:rsidP="0011283F">
            <w:pPr>
              <w:pStyle w:val="Rubrik8"/>
              <w:outlineLvl w:val="7"/>
            </w:pPr>
            <w:r w:rsidRPr="000E39C5">
              <w:t>Exempel på möjliga konsekvenser som kan uppstå:</w:t>
            </w:r>
          </w:p>
          <w:p w14:paraId="23649977" w14:textId="77777777" w:rsidR="002505F9" w:rsidRPr="000E39C5" w:rsidRDefault="002505F9" w:rsidP="002A3494">
            <w:pPr>
              <w:pStyle w:val="Rubrik8"/>
              <w:numPr>
                <w:ilvl w:val="0"/>
                <w:numId w:val="9"/>
              </w:numPr>
              <w:outlineLvl w:val="7"/>
            </w:pPr>
            <w:r w:rsidRPr="000E39C5">
              <w:t>Måttlig ekonomisk förlust för verksamheten. Avvikelse på cirka 5-10 procent av budget.</w:t>
            </w:r>
          </w:p>
          <w:p w14:paraId="65601FE1" w14:textId="77777777" w:rsidR="002505F9" w:rsidRPr="000E39C5" w:rsidRDefault="002505F9" w:rsidP="002A3494">
            <w:pPr>
              <w:pStyle w:val="Rubrik8"/>
              <w:numPr>
                <w:ilvl w:val="0"/>
                <w:numId w:val="9"/>
              </w:numPr>
              <w:outlineLvl w:val="7"/>
            </w:pPr>
            <w:r w:rsidRPr="000E39C5">
              <w:t>Måttlig förtroendeförlust, enstaka missnöjda intressenter eller mindre notis i lokalmedia.</w:t>
            </w:r>
          </w:p>
          <w:p w14:paraId="33B3D6AD" w14:textId="77777777" w:rsidR="002505F9" w:rsidRPr="000E39C5" w:rsidRDefault="002505F9" w:rsidP="002A3494">
            <w:pPr>
              <w:pStyle w:val="Rubrik8"/>
              <w:numPr>
                <w:ilvl w:val="0"/>
                <w:numId w:val="9"/>
              </w:numPr>
              <w:outlineLvl w:val="7"/>
            </w:pPr>
            <w:r w:rsidRPr="000E39C5">
              <w:t>Måttligt produktionsbortfall, mindre omprioriteringar i verksamheten, måttliga återställningskostnader i tid och pengar.</w:t>
            </w:r>
          </w:p>
          <w:p w14:paraId="153F7FD2" w14:textId="77777777" w:rsidR="002505F9" w:rsidRPr="000E39C5" w:rsidRDefault="002505F9" w:rsidP="002A3494">
            <w:pPr>
              <w:pStyle w:val="Rubrik8"/>
              <w:numPr>
                <w:ilvl w:val="0"/>
                <w:numId w:val="9"/>
              </w:numPr>
              <w:outlineLvl w:val="7"/>
            </w:pPr>
            <w:r w:rsidRPr="000E39C5">
              <w:t>Ingen personskada, lindriga hot och kränkningar.</w:t>
            </w:r>
          </w:p>
        </w:tc>
      </w:tr>
      <w:tr w:rsidR="002505F9" w:rsidRPr="00F95A04" w14:paraId="031A2DA1" w14:textId="77777777" w:rsidTr="007A2B91">
        <w:tc>
          <w:tcPr>
            <w:tcW w:w="701" w:type="dxa"/>
            <w:shd w:val="clear" w:color="auto" w:fill="auto"/>
          </w:tcPr>
          <w:p w14:paraId="5918C82B" w14:textId="77777777" w:rsidR="002505F9" w:rsidRPr="00F95A04" w:rsidRDefault="002505F9" w:rsidP="007A2B91">
            <w:pPr>
              <w:pStyle w:val="Rubrik6"/>
              <w:outlineLvl w:val="5"/>
              <w:rPr>
                <w:rStyle w:val="Brdtext2Calibri20pktFet"/>
                <w:rFonts w:cs="Arial"/>
                <w:sz w:val="28"/>
                <w:szCs w:val="28"/>
              </w:rPr>
            </w:pPr>
            <w:r w:rsidRPr="00F95A04">
              <w:rPr>
                <w:rStyle w:val="Brdtext2Calibri20pktFet"/>
                <w:rFonts w:cs="Arial"/>
                <w:sz w:val="28"/>
                <w:szCs w:val="28"/>
              </w:rPr>
              <w:t>2</w:t>
            </w:r>
          </w:p>
        </w:tc>
        <w:tc>
          <w:tcPr>
            <w:tcW w:w="8366" w:type="dxa"/>
          </w:tcPr>
          <w:p w14:paraId="26C3F5DC" w14:textId="77777777" w:rsidR="002505F9" w:rsidRPr="000E39C5" w:rsidRDefault="002505F9" w:rsidP="0011283F">
            <w:pPr>
              <w:pStyle w:val="Rubrik8"/>
              <w:outlineLvl w:val="7"/>
            </w:pPr>
            <w:r w:rsidRPr="000E39C5">
              <w:t xml:space="preserve">Information som obehörigen, av misstag eller på grund av funktionsstörning ändrats medför </w:t>
            </w:r>
            <w:r w:rsidRPr="000E39C5">
              <w:rPr>
                <w:b/>
              </w:rPr>
              <w:t>kännbar skada</w:t>
            </w:r>
            <w:r w:rsidRPr="000E39C5">
              <w:t xml:space="preserve"> för verksamheten eller enskilds personliga förhållanden.</w:t>
            </w:r>
          </w:p>
          <w:p w14:paraId="46BBC367" w14:textId="77777777" w:rsidR="002505F9" w:rsidRPr="000E39C5" w:rsidRDefault="002505F9" w:rsidP="0011283F">
            <w:pPr>
              <w:pStyle w:val="Rubrik8"/>
              <w:outlineLvl w:val="7"/>
              <w:rPr>
                <w:color w:val="FF0000"/>
              </w:rPr>
            </w:pPr>
            <w:r w:rsidRPr="000E39C5">
              <w:t xml:space="preserve">Informationen ingår i myndighetsutövningen eller innehåller uppgifter som omfattas av lagrum där riktighetskrav anges. </w:t>
            </w:r>
          </w:p>
          <w:p w14:paraId="2C440F06" w14:textId="77777777" w:rsidR="002505F9" w:rsidRPr="000E39C5" w:rsidRDefault="002505F9" w:rsidP="0011283F">
            <w:pPr>
              <w:pStyle w:val="Rubrik8"/>
              <w:outlineLvl w:val="7"/>
            </w:pPr>
            <w:r w:rsidRPr="000E39C5">
              <w:t>Exempel på möjliga konsekvenser som kan uppstå:</w:t>
            </w:r>
          </w:p>
          <w:p w14:paraId="4A013365" w14:textId="77777777" w:rsidR="002505F9" w:rsidRPr="000E39C5" w:rsidRDefault="002505F9" w:rsidP="002A3494">
            <w:pPr>
              <w:pStyle w:val="Rubrik8"/>
              <w:numPr>
                <w:ilvl w:val="0"/>
                <w:numId w:val="10"/>
              </w:numPr>
              <w:outlineLvl w:val="7"/>
            </w:pPr>
            <w:r w:rsidRPr="000E39C5">
              <w:t>Betydande ekonomisk förlust, avvikelse på cirka 10-2 procent av budget.</w:t>
            </w:r>
          </w:p>
          <w:p w14:paraId="2B1D77D8" w14:textId="77777777" w:rsidR="002505F9" w:rsidRPr="000E39C5" w:rsidRDefault="002505F9" w:rsidP="002A3494">
            <w:pPr>
              <w:pStyle w:val="Rubrik8"/>
              <w:numPr>
                <w:ilvl w:val="0"/>
                <w:numId w:val="10"/>
              </w:numPr>
              <w:outlineLvl w:val="7"/>
            </w:pPr>
            <w:r w:rsidRPr="000E39C5">
              <w:t>Betydande förtroendeförlust, uppmärksammas i riks- och lokalmedia, grupperingar på sociala medier. Dock begränsat till enskilda händelser eller enskilda personers agerande.</w:t>
            </w:r>
          </w:p>
          <w:p w14:paraId="248B5E41" w14:textId="77777777" w:rsidR="002505F9" w:rsidRPr="000E39C5" w:rsidRDefault="002505F9" w:rsidP="002A3494">
            <w:pPr>
              <w:pStyle w:val="Rubrik8"/>
              <w:numPr>
                <w:ilvl w:val="0"/>
                <w:numId w:val="10"/>
              </w:numPr>
              <w:outlineLvl w:val="7"/>
            </w:pPr>
            <w:r w:rsidRPr="000E39C5">
              <w:t>Stort produktionsbortfall, stora omprioriteringar i verksamheten, höga återställningskostnader i tid och pengar.</w:t>
            </w:r>
          </w:p>
          <w:p w14:paraId="11ABB3B7" w14:textId="77777777" w:rsidR="002505F9" w:rsidRPr="000E39C5" w:rsidRDefault="002505F9" w:rsidP="002A3494">
            <w:pPr>
              <w:pStyle w:val="Rubrik8"/>
              <w:numPr>
                <w:ilvl w:val="0"/>
                <w:numId w:val="10"/>
              </w:numPr>
              <w:outlineLvl w:val="7"/>
            </w:pPr>
            <w:r w:rsidRPr="000E39C5">
              <w:t>Lindrig personskada (fysisk eller psykisk) hos medborgare eller medarbetare, allvarliga hot och kränkningar.</w:t>
            </w:r>
          </w:p>
        </w:tc>
      </w:tr>
      <w:tr w:rsidR="002505F9" w:rsidRPr="00F95A04" w14:paraId="3B98581C" w14:textId="77777777" w:rsidTr="007A2B91">
        <w:tc>
          <w:tcPr>
            <w:tcW w:w="701" w:type="dxa"/>
            <w:shd w:val="clear" w:color="auto" w:fill="auto"/>
          </w:tcPr>
          <w:p w14:paraId="1E552B2B" w14:textId="77777777" w:rsidR="002505F9" w:rsidRPr="00F95A04" w:rsidRDefault="002505F9" w:rsidP="007A2B91">
            <w:pPr>
              <w:pStyle w:val="Rubrik6"/>
              <w:outlineLvl w:val="5"/>
              <w:rPr>
                <w:rStyle w:val="Brdtext2Calibri20pktFet"/>
                <w:rFonts w:cs="Arial"/>
                <w:sz w:val="28"/>
                <w:szCs w:val="28"/>
              </w:rPr>
            </w:pPr>
            <w:r w:rsidRPr="00F95A04">
              <w:rPr>
                <w:rStyle w:val="Brdtext2Calibri20pktFet"/>
                <w:rFonts w:cs="Arial"/>
                <w:sz w:val="28"/>
                <w:szCs w:val="28"/>
              </w:rPr>
              <w:t>3</w:t>
            </w:r>
          </w:p>
        </w:tc>
        <w:tc>
          <w:tcPr>
            <w:tcW w:w="8366" w:type="dxa"/>
          </w:tcPr>
          <w:p w14:paraId="4465D482" w14:textId="77777777" w:rsidR="002505F9" w:rsidRPr="000E39C5" w:rsidRDefault="002505F9" w:rsidP="0011283F">
            <w:pPr>
              <w:pStyle w:val="Rubrik8"/>
              <w:outlineLvl w:val="7"/>
            </w:pPr>
            <w:r w:rsidRPr="000E39C5">
              <w:t xml:space="preserve">Information som obehörigen, av misstag eller på grund av funktionsstörning ändrats medför </w:t>
            </w:r>
            <w:r w:rsidRPr="000E39C5">
              <w:rPr>
                <w:b/>
              </w:rPr>
              <w:t>allvarlig skada</w:t>
            </w:r>
            <w:r w:rsidRPr="000E39C5">
              <w:t xml:space="preserve"> för verksamheten eller enskilds personliga förhållanden.</w:t>
            </w:r>
          </w:p>
          <w:p w14:paraId="11965F70" w14:textId="77777777" w:rsidR="002505F9" w:rsidRPr="000E39C5" w:rsidRDefault="002505F9" w:rsidP="0011283F">
            <w:pPr>
              <w:pStyle w:val="Rubrik8"/>
              <w:outlineLvl w:val="7"/>
              <w:rPr>
                <w:color w:val="FF0000"/>
              </w:rPr>
            </w:pPr>
            <w:r w:rsidRPr="000E39C5">
              <w:t xml:space="preserve">Informationen innehåller uppgifter där hanteringen styrs av specifika lagparagrafer, känsliga personuppgifter eller hälso- och sjukvård. </w:t>
            </w:r>
          </w:p>
          <w:p w14:paraId="50D807DB" w14:textId="77777777" w:rsidR="002505F9" w:rsidRPr="000E39C5" w:rsidRDefault="002505F9" w:rsidP="0011283F">
            <w:pPr>
              <w:pStyle w:val="Rubrik8"/>
              <w:outlineLvl w:val="7"/>
            </w:pPr>
            <w:r w:rsidRPr="000E39C5">
              <w:t>Exempel på möjliga konsekvenser som kan uppstå:</w:t>
            </w:r>
          </w:p>
          <w:p w14:paraId="0AB230EE" w14:textId="77777777" w:rsidR="002505F9" w:rsidRPr="000E39C5" w:rsidRDefault="002505F9" w:rsidP="002A3494">
            <w:pPr>
              <w:pStyle w:val="Rubrik8"/>
              <w:numPr>
                <w:ilvl w:val="0"/>
                <w:numId w:val="11"/>
              </w:numPr>
              <w:outlineLvl w:val="7"/>
            </w:pPr>
            <w:r w:rsidRPr="000E39C5">
              <w:t>Allvarlig ekonomisk förlust avvikelse på över 20 procent av budget.</w:t>
            </w:r>
          </w:p>
          <w:p w14:paraId="710BE22A" w14:textId="77777777" w:rsidR="002505F9" w:rsidRPr="000E39C5" w:rsidRDefault="002505F9" w:rsidP="002A3494">
            <w:pPr>
              <w:pStyle w:val="Rubrik8"/>
              <w:numPr>
                <w:ilvl w:val="0"/>
                <w:numId w:val="11"/>
              </w:numPr>
              <w:outlineLvl w:val="7"/>
            </w:pPr>
            <w:r w:rsidRPr="000E39C5">
              <w:t>Allvarlig förtroendeförlust, ihållande drev i rikstäckande medier, eller av ej organiserade grupperingar på sociala medier. Hela organisationen och dess kultur pekas ut.</w:t>
            </w:r>
          </w:p>
          <w:p w14:paraId="6FF05EF0" w14:textId="77777777" w:rsidR="002505F9" w:rsidRPr="000E39C5" w:rsidRDefault="002505F9" w:rsidP="002A3494">
            <w:pPr>
              <w:pStyle w:val="Rubrik8"/>
              <w:numPr>
                <w:ilvl w:val="0"/>
                <w:numId w:val="11"/>
              </w:numPr>
              <w:outlineLvl w:val="7"/>
            </w:pPr>
            <w:r w:rsidRPr="000E39C5">
              <w:t>Mycket stort produktionsbortfall, omfattande omprioriteringar i verksamheten, mycket höga återställningskostnader i tid och pengar.</w:t>
            </w:r>
          </w:p>
          <w:p w14:paraId="73771CCA" w14:textId="77777777" w:rsidR="002505F9" w:rsidRPr="000E39C5" w:rsidRDefault="002505F9" w:rsidP="002A3494">
            <w:pPr>
              <w:pStyle w:val="Rubrik8"/>
              <w:numPr>
                <w:ilvl w:val="0"/>
                <w:numId w:val="11"/>
              </w:numPr>
              <w:outlineLvl w:val="7"/>
            </w:pPr>
            <w:r w:rsidRPr="000E39C5">
              <w:t>Svår personskada (fysisk eller psykisk)/dödsfall hos medborgare eller medarbetare.</w:t>
            </w:r>
          </w:p>
        </w:tc>
      </w:tr>
      <w:tr w:rsidR="002505F9" w:rsidRPr="00F95A04" w14:paraId="3B622F14" w14:textId="77777777" w:rsidTr="007A2B91">
        <w:tc>
          <w:tcPr>
            <w:tcW w:w="701" w:type="dxa"/>
            <w:shd w:val="clear" w:color="auto" w:fill="auto"/>
          </w:tcPr>
          <w:p w14:paraId="5E790535" w14:textId="77777777" w:rsidR="002505F9" w:rsidRPr="00F95A04" w:rsidRDefault="002505F9" w:rsidP="007A2B91">
            <w:pPr>
              <w:pStyle w:val="Rubrik6"/>
              <w:outlineLvl w:val="5"/>
              <w:rPr>
                <w:rStyle w:val="Brdtext2Calibri20pktFet"/>
                <w:rFonts w:cs="Arial"/>
                <w:sz w:val="28"/>
                <w:szCs w:val="28"/>
              </w:rPr>
            </w:pPr>
            <w:r w:rsidRPr="00F95A04">
              <w:rPr>
                <w:rStyle w:val="Brdtext2Calibri20pktFet"/>
                <w:rFonts w:cs="Arial"/>
                <w:sz w:val="28"/>
                <w:szCs w:val="28"/>
              </w:rPr>
              <w:t>4</w:t>
            </w:r>
          </w:p>
        </w:tc>
        <w:tc>
          <w:tcPr>
            <w:tcW w:w="8366" w:type="dxa"/>
          </w:tcPr>
          <w:p w14:paraId="63C9B6B1" w14:textId="54D879DB" w:rsidR="002505F9" w:rsidRPr="000E39C5" w:rsidRDefault="002505F9" w:rsidP="0011283F">
            <w:pPr>
              <w:pStyle w:val="Rubrik8"/>
              <w:outlineLvl w:val="7"/>
            </w:pPr>
            <w:r w:rsidRPr="000E39C5">
              <w:t xml:space="preserve">Information som obehörigen, av misstag eller på grund av funktionsstörning ändrats </w:t>
            </w:r>
            <w:r w:rsidR="00AA0918" w:rsidRPr="000E39C5">
              <w:t>kan medföra skada på</w:t>
            </w:r>
            <w:r w:rsidRPr="000E39C5">
              <w:t xml:space="preserve"> Sveriges säkerhet.</w:t>
            </w:r>
          </w:p>
          <w:p w14:paraId="0FC7B3CF" w14:textId="075F20AF" w:rsidR="00993EFB" w:rsidRPr="000E39C5" w:rsidRDefault="00993EFB" w:rsidP="00993EFB">
            <w:pPr>
              <w:pStyle w:val="Rubrik8"/>
              <w:outlineLvl w:val="7"/>
            </w:pPr>
            <w:r w:rsidRPr="000E39C5">
              <w:t>Kontakta någon som är insatt i säkerhetsskydd och gör en bedömning utifrån den.</w:t>
            </w:r>
          </w:p>
          <w:p w14:paraId="1F953D6D" w14:textId="14DE98C9" w:rsidR="002505F9" w:rsidRPr="000E39C5" w:rsidRDefault="002505F9" w:rsidP="00AA0918">
            <w:pPr>
              <w:pStyle w:val="Rubrik8"/>
              <w:outlineLvl w:val="7"/>
            </w:pPr>
          </w:p>
        </w:tc>
      </w:tr>
    </w:tbl>
    <w:p w14:paraId="40B4D9BF" w14:textId="15370811" w:rsidR="002505F9" w:rsidRDefault="002505F9" w:rsidP="002505F9">
      <w:pPr>
        <w:spacing w:before="199"/>
        <w:ind w:right="381"/>
      </w:pPr>
    </w:p>
    <w:p w14:paraId="7B3D2EFE" w14:textId="47DC3573" w:rsidR="000E39C5" w:rsidRDefault="000E39C5" w:rsidP="002505F9">
      <w:pPr>
        <w:spacing w:before="199"/>
        <w:ind w:right="381"/>
      </w:pPr>
    </w:p>
    <w:p w14:paraId="65FB64ED" w14:textId="04504032" w:rsidR="000E39C5" w:rsidRDefault="000E39C5" w:rsidP="002505F9">
      <w:pPr>
        <w:spacing w:before="199"/>
        <w:ind w:right="381"/>
      </w:pPr>
    </w:p>
    <w:p w14:paraId="15BB7790" w14:textId="77777777" w:rsidR="000E39C5" w:rsidRDefault="000E39C5" w:rsidP="002505F9">
      <w:pPr>
        <w:spacing w:before="199"/>
        <w:ind w:right="381"/>
      </w:pPr>
    </w:p>
    <w:p w14:paraId="3CB4C47F" w14:textId="77777777" w:rsidR="002A3494" w:rsidRPr="00F95A04" w:rsidRDefault="002A3494" w:rsidP="002505F9">
      <w:pPr>
        <w:spacing w:before="199"/>
        <w:ind w:right="381"/>
      </w:pPr>
    </w:p>
    <w:tbl>
      <w:tblPr>
        <w:tblStyle w:val="Tabellrutnt"/>
        <w:tblW w:w="9067" w:type="dxa"/>
        <w:tblLook w:val="04A0" w:firstRow="1" w:lastRow="0" w:firstColumn="1" w:lastColumn="0" w:noHBand="0" w:noVBand="1"/>
      </w:tblPr>
      <w:tblGrid>
        <w:gridCol w:w="752"/>
        <w:gridCol w:w="8315"/>
      </w:tblGrid>
      <w:tr w:rsidR="002505F9" w:rsidRPr="00F95A04" w14:paraId="3ECB86D4" w14:textId="77777777" w:rsidTr="0011283F">
        <w:tc>
          <w:tcPr>
            <w:tcW w:w="697" w:type="dxa"/>
            <w:shd w:val="clear" w:color="auto" w:fill="ECECEC"/>
          </w:tcPr>
          <w:p w14:paraId="7FF9D055" w14:textId="18437710" w:rsidR="002505F9" w:rsidRPr="00F95A04" w:rsidRDefault="0011283F" w:rsidP="002A3494">
            <w:pPr>
              <w:pStyle w:val="Rubrik5"/>
              <w:outlineLvl w:val="4"/>
            </w:pPr>
            <w:r>
              <w:lastRenderedPageBreak/>
              <w:t>Nivå</w:t>
            </w:r>
          </w:p>
        </w:tc>
        <w:tc>
          <w:tcPr>
            <w:tcW w:w="8370" w:type="dxa"/>
            <w:shd w:val="clear" w:color="auto" w:fill="ECECEC"/>
          </w:tcPr>
          <w:p w14:paraId="08264256" w14:textId="4E1710BE" w:rsidR="002505F9" w:rsidRPr="00BC2F6A" w:rsidRDefault="002505F9" w:rsidP="002A3494">
            <w:pPr>
              <w:pStyle w:val="Rubrik5"/>
              <w:outlineLvl w:val="4"/>
            </w:pPr>
            <w:r w:rsidRPr="00F95A04">
              <w:t>Tillgänglighet</w:t>
            </w:r>
          </w:p>
        </w:tc>
      </w:tr>
      <w:tr w:rsidR="002505F9" w:rsidRPr="00F95A04" w14:paraId="4D85746E" w14:textId="77777777" w:rsidTr="0011283F">
        <w:tc>
          <w:tcPr>
            <w:tcW w:w="697" w:type="dxa"/>
            <w:shd w:val="clear" w:color="auto" w:fill="auto"/>
          </w:tcPr>
          <w:p w14:paraId="21004597" w14:textId="77777777" w:rsidR="002505F9" w:rsidRPr="00F95A04" w:rsidRDefault="002505F9" w:rsidP="007A2B91">
            <w:pPr>
              <w:pStyle w:val="Rubrik6"/>
              <w:outlineLvl w:val="5"/>
              <w:rPr>
                <w:rStyle w:val="Brdtext2Calibri20pktFet"/>
                <w:rFonts w:cs="Arial"/>
                <w:sz w:val="28"/>
                <w:szCs w:val="20"/>
              </w:rPr>
            </w:pPr>
            <w:r w:rsidRPr="00F95A04">
              <w:rPr>
                <w:rStyle w:val="Brdtext2Calibri20pktFet"/>
                <w:rFonts w:cs="Arial"/>
                <w:sz w:val="28"/>
                <w:szCs w:val="20"/>
              </w:rPr>
              <w:t>0</w:t>
            </w:r>
          </w:p>
        </w:tc>
        <w:tc>
          <w:tcPr>
            <w:tcW w:w="8370" w:type="dxa"/>
            <w:shd w:val="clear" w:color="auto" w:fill="auto"/>
          </w:tcPr>
          <w:p w14:paraId="227A6BC7" w14:textId="77777777" w:rsidR="002505F9" w:rsidRPr="000E39C5" w:rsidRDefault="002505F9" w:rsidP="0011283F">
            <w:pPr>
              <w:pStyle w:val="Rubrik8"/>
              <w:outlineLvl w:val="7"/>
              <w:rPr>
                <w:rStyle w:val="Brdtext2Calibri20pktFet"/>
                <w:rFonts w:cs="Arial"/>
                <w:b w:val="0"/>
                <w:sz w:val="20"/>
                <w:szCs w:val="20"/>
              </w:rPr>
            </w:pPr>
            <w:r w:rsidRPr="000E39C5">
              <w:t xml:space="preserve">Ett avbrott medför </w:t>
            </w:r>
            <w:r w:rsidRPr="000E39C5">
              <w:rPr>
                <w:b/>
              </w:rPr>
              <w:t>ingen eller försumbar skada</w:t>
            </w:r>
            <w:r w:rsidRPr="000E39C5">
              <w:t xml:space="preserve"> för verksamheten eller enskilds personliga förhållanden.</w:t>
            </w:r>
          </w:p>
        </w:tc>
      </w:tr>
      <w:tr w:rsidR="002505F9" w:rsidRPr="00F95A04" w14:paraId="4B10802C" w14:textId="77777777" w:rsidTr="0011283F">
        <w:tc>
          <w:tcPr>
            <w:tcW w:w="697" w:type="dxa"/>
            <w:shd w:val="clear" w:color="auto" w:fill="auto"/>
          </w:tcPr>
          <w:p w14:paraId="13D07036" w14:textId="77777777" w:rsidR="002505F9" w:rsidRPr="00F95A04" w:rsidRDefault="002505F9" w:rsidP="007A2B91">
            <w:pPr>
              <w:pStyle w:val="Rubrik6"/>
              <w:outlineLvl w:val="5"/>
              <w:rPr>
                <w:sz w:val="28"/>
                <w:szCs w:val="20"/>
              </w:rPr>
            </w:pPr>
            <w:r w:rsidRPr="00F95A04">
              <w:rPr>
                <w:rStyle w:val="Brdtext2Calibri20pktFet"/>
                <w:rFonts w:cs="Arial"/>
                <w:sz w:val="28"/>
                <w:szCs w:val="20"/>
              </w:rPr>
              <w:t>1</w:t>
            </w:r>
          </w:p>
        </w:tc>
        <w:tc>
          <w:tcPr>
            <w:tcW w:w="8370" w:type="dxa"/>
          </w:tcPr>
          <w:p w14:paraId="3E6D8FB3" w14:textId="77777777" w:rsidR="002505F9" w:rsidRPr="000E39C5" w:rsidRDefault="002505F9" w:rsidP="0011283F">
            <w:pPr>
              <w:pStyle w:val="Rubrik8"/>
              <w:outlineLvl w:val="7"/>
            </w:pPr>
            <w:r w:rsidRPr="000E39C5">
              <w:t xml:space="preserve">Ett avbrott medför </w:t>
            </w:r>
            <w:r w:rsidRPr="000E39C5">
              <w:rPr>
                <w:b/>
              </w:rPr>
              <w:t>ingen, försumbar eller måttlig skada</w:t>
            </w:r>
            <w:r w:rsidRPr="000E39C5">
              <w:t xml:space="preserve"> för verksamheten eller enskilds personliga förhållanden.</w:t>
            </w:r>
          </w:p>
          <w:p w14:paraId="0C2E95D4" w14:textId="77777777" w:rsidR="002505F9" w:rsidRPr="000E39C5" w:rsidRDefault="002505F9" w:rsidP="0011283F">
            <w:pPr>
              <w:pStyle w:val="Rubrik8"/>
              <w:outlineLvl w:val="7"/>
            </w:pPr>
            <w:r w:rsidRPr="000E39C5">
              <w:t>Verksamhetens förmåga att utföra sina arbetsuppgifter påverkas endast i begränsad omfattning av otillgänglighet till informationen. Informationen kan vara otillgängligt i ett par dygn med måttlig inverkan på verksamheten.</w:t>
            </w:r>
          </w:p>
          <w:p w14:paraId="7236AAA6" w14:textId="77777777" w:rsidR="002505F9" w:rsidRPr="000E39C5" w:rsidRDefault="002505F9" w:rsidP="0011283F">
            <w:pPr>
              <w:pStyle w:val="Rubrik8"/>
              <w:outlineLvl w:val="7"/>
            </w:pPr>
            <w:r w:rsidRPr="000E39C5">
              <w:t>Exempel på möjliga konsekvenser som kan uppstå:</w:t>
            </w:r>
          </w:p>
          <w:p w14:paraId="363D8AD5" w14:textId="77777777" w:rsidR="002505F9" w:rsidRPr="000E39C5" w:rsidRDefault="002505F9" w:rsidP="002A3494">
            <w:pPr>
              <w:pStyle w:val="Rubrik8"/>
              <w:numPr>
                <w:ilvl w:val="0"/>
                <w:numId w:val="13"/>
              </w:numPr>
              <w:outlineLvl w:val="7"/>
            </w:pPr>
            <w:r w:rsidRPr="000E39C5">
              <w:t>Måttlig ekonomisk förlust för verksamheten. Avvikelse på cirka 5-10 procent av budget.</w:t>
            </w:r>
          </w:p>
          <w:p w14:paraId="7203CFD6" w14:textId="77777777" w:rsidR="002505F9" w:rsidRPr="000E39C5" w:rsidRDefault="002505F9" w:rsidP="002A3494">
            <w:pPr>
              <w:pStyle w:val="Rubrik8"/>
              <w:numPr>
                <w:ilvl w:val="0"/>
                <w:numId w:val="13"/>
              </w:numPr>
              <w:outlineLvl w:val="7"/>
            </w:pPr>
            <w:r w:rsidRPr="000E39C5">
              <w:t>Måttlig förtroendeförlust, enstaka missnöjda intressenter eller mindre notis i lokalmedia.</w:t>
            </w:r>
          </w:p>
          <w:p w14:paraId="1749495E" w14:textId="77777777" w:rsidR="002505F9" w:rsidRPr="000E39C5" w:rsidRDefault="002505F9" w:rsidP="002A3494">
            <w:pPr>
              <w:pStyle w:val="Rubrik8"/>
              <w:numPr>
                <w:ilvl w:val="0"/>
                <w:numId w:val="13"/>
              </w:numPr>
              <w:outlineLvl w:val="7"/>
            </w:pPr>
            <w:r w:rsidRPr="000E39C5">
              <w:t>Måttligt produktionsbortfall, mindre omprioriteringar i verksamheten, måttliga återställningskostnader i tid och pengar.</w:t>
            </w:r>
          </w:p>
          <w:p w14:paraId="7190621A" w14:textId="77777777" w:rsidR="002505F9" w:rsidRPr="000E39C5" w:rsidRDefault="002505F9" w:rsidP="002A3494">
            <w:pPr>
              <w:pStyle w:val="Rubrik8"/>
              <w:numPr>
                <w:ilvl w:val="0"/>
                <w:numId w:val="13"/>
              </w:numPr>
              <w:outlineLvl w:val="7"/>
            </w:pPr>
            <w:r w:rsidRPr="000E39C5">
              <w:t>Ingen personskada, lindriga hot och kränkningar.</w:t>
            </w:r>
          </w:p>
        </w:tc>
      </w:tr>
      <w:tr w:rsidR="002505F9" w:rsidRPr="00F95A04" w14:paraId="43BBDE90" w14:textId="77777777" w:rsidTr="0011283F">
        <w:tc>
          <w:tcPr>
            <w:tcW w:w="697" w:type="dxa"/>
            <w:shd w:val="clear" w:color="auto" w:fill="auto"/>
          </w:tcPr>
          <w:p w14:paraId="5311F438" w14:textId="77777777" w:rsidR="002505F9" w:rsidRPr="00F95A04" w:rsidRDefault="002505F9" w:rsidP="007A2B91">
            <w:pPr>
              <w:pStyle w:val="Rubrik6"/>
              <w:outlineLvl w:val="5"/>
              <w:rPr>
                <w:rStyle w:val="Brdtext2Calibri20pktFet"/>
                <w:rFonts w:cs="Arial"/>
                <w:sz w:val="28"/>
                <w:szCs w:val="20"/>
              </w:rPr>
            </w:pPr>
            <w:r w:rsidRPr="00F95A04">
              <w:rPr>
                <w:rStyle w:val="Brdtext2Calibri20pktFet"/>
                <w:rFonts w:cs="Arial"/>
                <w:sz w:val="28"/>
                <w:szCs w:val="20"/>
              </w:rPr>
              <w:t>2</w:t>
            </w:r>
          </w:p>
        </w:tc>
        <w:tc>
          <w:tcPr>
            <w:tcW w:w="8370" w:type="dxa"/>
          </w:tcPr>
          <w:p w14:paraId="72D2F92F" w14:textId="77777777" w:rsidR="002505F9" w:rsidRPr="000E39C5" w:rsidRDefault="002505F9" w:rsidP="0011283F">
            <w:pPr>
              <w:pStyle w:val="Rubrik8"/>
              <w:outlineLvl w:val="7"/>
            </w:pPr>
            <w:r w:rsidRPr="000E39C5">
              <w:t xml:space="preserve">Ett avbrott medför </w:t>
            </w:r>
            <w:r w:rsidRPr="000E39C5">
              <w:rPr>
                <w:b/>
              </w:rPr>
              <w:t xml:space="preserve">kännbar skada </w:t>
            </w:r>
            <w:r w:rsidRPr="000E39C5">
              <w:t>för verksamheten eller enskilds personliga förhållanden.</w:t>
            </w:r>
          </w:p>
          <w:p w14:paraId="22AE6F0C" w14:textId="77777777" w:rsidR="002505F9" w:rsidRPr="000E39C5" w:rsidRDefault="002505F9" w:rsidP="0011283F">
            <w:pPr>
              <w:pStyle w:val="Rubrik8"/>
              <w:outlineLvl w:val="7"/>
            </w:pPr>
            <w:r w:rsidRPr="000E39C5">
              <w:t>Verksamhetens förmåga att utföra sina arbetsuppgifter påverkas i betydande omfattning av otillgänglighet till information. Informationen kan vara otillgängligt i ett par timmar utan negativ inverkan på verksamheten.</w:t>
            </w:r>
          </w:p>
          <w:p w14:paraId="18E6D34A" w14:textId="77777777" w:rsidR="002505F9" w:rsidRPr="000E39C5" w:rsidRDefault="002505F9" w:rsidP="0011283F">
            <w:pPr>
              <w:pStyle w:val="Rubrik8"/>
              <w:outlineLvl w:val="7"/>
            </w:pPr>
            <w:r w:rsidRPr="000E39C5">
              <w:t>Exempel på möjliga konsekvenser som kan uppstå:</w:t>
            </w:r>
          </w:p>
          <w:p w14:paraId="6A446CA3" w14:textId="77777777" w:rsidR="002505F9" w:rsidRPr="000E39C5" w:rsidRDefault="002505F9" w:rsidP="002A3494">
            <w:pPr>
              <w:pStyle w:val="Rubrik8"/>
              <w:numPr>
                <w:ilvl w:val="0"/>
                <w:numId w:val="14"/>
              </w:numPr>
              <w:outlineLvl w:val="7"/>
            </w:pPr>
            <w:r w:rsidRPr="000E39C5">
              <w:t>Betydande ekonomisk förlust, avvikelse på cirka 10-20 procent av budget.</w:t>
            </w:r>
          </w:p>
          <w:p w14:paraId="5E08903D" w14:textId="77777777" w:rsidR="002505F9" w:rsidRPr="000E39C5" w:rsidRDefault="002505F9" w:rsidP="002A3494">
            <w:pPr>
              <w:pStyle w:val="Rubrik8"/>
              <w:numPr>
                <w:ilvl w:val="0"/>
                <w:numId w:val="14"/>
              </w:numPr>
              <w:outlineLvl w:val="7"/>
            </w:pPr>
            <w:r w:rsidRPr="000E39C5">
              <w:t>Betydande förtroendeförlust, uppmärksammas i riks- och lokalmedia, grupperingar på sociala medier. Dock begränsat till enskilda händelser eller enskilda personers agerande.</w:t>
            </w:r>
          </w:p>
          <w:p w14:paraId="09926B00" w14:textId="77777777" w:rsidR="002505F9" w:rsidRPr="000E39C5" w:rsidRDefault="002505F9" w:rsidP="002A3494">
            <w:pPr>
              <w:pStyle w:val="Rubrik8"/>
              <w:numPr>
                <w:ilvl w:val="0"/>
                <w:numId w:val="14"/>
              </w:numPr>
              <w:outlineLvl w:val="7"/>
            </w:pPr>
            <w:r w:rsidRPr="000E39C5">
              <w:t>Stort produktionsbortfall, stora omprioriteringar i verksamheten, höga återställningskostnader i tid och pengar.</w:t>
            </w:r>
          </w:p>
          <w:p w14:paraId="511F959F" w14:textId="77777777" w:rsidR="002505F9" w:rsidRPr="000E39C5" w:rsidRDefault="002505F9" w:rsidP="002A3494">
            <w:pPr>
              <w:pStyle w:val="Rubrik8"/>
              <w:numPr>
                <w:ilvl w:val="0"/>
                <w:numId w:val="14"/>
              </w:numPr>
              <w:outlineLvl w:val="7"/>
            </w:pPr>
            <w:r w:rsidRPr="000E39C5">
              <w:t>Lindrig personskada (fysisk eller psykisk) hos medborgare eller medarbetare, allvarliga hot och kränkningar.</w:t>
            </w:r>
          </w:p>
        </w:tc>
      </w:tr>
      <w:tr w:rsidR="002505F9" w:rsidRPr="00F95A04" w14:paraId="377CC722" w14:textId="77777777" w:rsidTr="0011283F">
        <w:tc>
          <w:tcPr>
            <w:tcW w:w="697" w:type="dxa"/>
            <w:shd w:val="clear" w:color="auto" w:fill="auto"/>
          </w:tcPr>
          <w:p w14:paraId="19560013" w14:textId="77777777" w:rsidR="002505F9" w:rsidRPr="00F95A04" w:rsidRDefault="002505F9" w:rsidP="007A2B91">
            <w:pPr>
              <w:pStyle w:val="Rubrik6"/>
              <w:outlineLvl w:val="5"/>
              <w:rPr>
                <w:rStyle w:val="Brdtext2Calibri20pktFet"/>
                <w:rFonts w:cs="Arial"/>
                <w:sz w:val="28"/>
                <w:szCs w:val="20"/>
              </w:rPr>
            </w:pPr>
            <w:r w:rsidRPr="00F95A04">
              <w:rPr>
                <w:rStyle w:val="Brdtext2Calibri20pktFet"/>
                <w:rFonts w:cs="Arial"/>
                <w:sz w:val="28"/>
                <w:szCs w:val="20"/>
              </w:rPr>
              <w:t>3</w:t>
            </w:r>
          </w:p>
        </w:tc>
        <w:tc>
          <w:tcPr>
            <w:tcW w:w="8370" w:type="dxa"/>
          </w:tcPr>
          <w:p w14:paraId="134D9081" w14:textId="77777777" w:rsidR="002505F9" w:rsidRPr="000E39C5" w:rsidRDefault="002505F9" w:rsidP="0011283F">
            <w:pPr>
              <w:pStyle w:val="Rubrik8"/>
              <w:outlineLvl w:val="7"/>
            </w:pPr>
            <w:r w:rsidRPr="000E39C5">
              <w:t xml:space="preserve">Ett avbrott medför </w:t>
            </w:r>
            <w:r w:rsidRPr="000E39C5">
              <w:rPr>
                <w:b/>
              </w:rPr>
              <w:t xml:space="preserve">allvarlig skada </w:t>
            </w:r>
            <w:r w:rsidRPr="000E39C5">
              <w:t>för verksamheten eller enskilds personliga förhållanden.</w:t>
            </w:r>
          </w:p>
          <w:p w14:paraId="21AD4FCD" w14:textId="77777777" w:rsidR="002505F9" w:rsidRPr="000E39C5" w:rsidRDefault="002505F9" w:rsidP="0011283F">
            <w:pPr>
              <w:pStyle w:val="Rubrik8"/>
              <w:outlineLvl w:val="7"/>
            </w:pPr>
            <w:r w:rsidRPr="000E39C5">
              <w:t>Verksamhetens förmåga att utföra sina arbetsuppgifter påverkas i allvarlig omfattning av otillgänglighet i systemet. Informationen kan vara otillgängligt i upp till en timme per åt utan negativ inverkan på verksamheten.</w:t>
            </w:r>
          </w:p>
          <w:p w14:paraId="10DB2206" w14:textId="77777777" w:rsidR="002505F9" w:rsidRPr="000E39C5" w:rsidRDefault="002505F9" w:rsidP="0011283F">
            <w:pPr>
              <w:pStyle w:val="Rubrik8"/>
              <w:outlineLvl w:val="7"/>
            </w:pPr>
            <w:r w:rsidRPr="000E39C5">
              <w:t>Exempel på möjliga konsekvenser som kan uppstå:</w:t>
            </w:r>
          </w:p>
          <w:p w14:paraId="41B4FCA6" w14:textId="77777777" w:rsidR="002505F9" w:rsidRPr="000E39C5" w:rsidRDefault="002505F9" w:rsidP="002A3494">
            <w:pPr>
              <w:pStyle w:val="Rubrik8"/>
              <w:numPr>
                <w:ilvl w:val="0"/>
                <w:numId w:val="15"/>
              </w:numPr>
              <w:outlineLvl w:val="7"/>
            </w:pPr>
            <w:r w:rsidRPr="000E39C5">
              <w:t>Allvarlig ekonomisk förlust avvikelse på över 20 procent av budget.</w:t>
            </w:r>
          </w:p>
          <w:p w14:paraId="574D362F" w14:textId="77777777" w:rsidR="002505F9" w:rsidRPr="000E39C5" w:rsidRDefault="002505F9" w:rsidP="002A3494">
            <w:pPr>
              <w:pStyle w:val="Rubrik8"/>
              <w:numPr>
                <w:ilvl w:val="0"/>
                <w:numId w:val="15"/>
              </w:numPr>
              <w:outlineLvl w:val="7"/>
            </w:pPr>
            <w:r w:rsidRPr="000E39C5">
              <w:t>Allvarlig förtroendeförlust, ihållande drev i rikstäckande medier, eller av ej organiserade grupperingar på sociala medier. Hela organisationen och dess kultur pekas ut.</w:t>
            </w:r>
          </w:p>
          <w:p w14:paraId="482486A9" w14:textId="77777777" w:rsidR="002505F9" w:rsidRPr="000E39C5" w:rsidRDefault="002505F9" w:rsidP="002A3494">
            <w:pPr>
              <w:pStyle w:val="Rubrik8"/>
              <w:numPr>
                <w:ilvl w:val="0"/>
                <w:numId w:val="15"/>
              </w:numPr>
              <w:outlineLvl w:val="7"/>
            </w:pPr>
            <w:r w:rsidRPr="000E39C5">
              <w:t>Mycket stort produktionsbortfall, omfattande omprioriteringar i verksamheten, mycket höga återställningskostnader i tid och pengar.</w:t>
            </w:r>
          </w:p>
          <w:p w14:paraId="3C4ED637" w14:textId="77777777" w:rsidR="002505F9" w:rsidRPr="000E39C5" w:rsidRDefault="002505F9" w:rsidP="002A3494">
            <w:pPr>
              <w:pStyle w:val="Rubrik8"/>
              <w:numPr>
                <w:ilvl w:val="0"/>
                <w:numId w:val="15"/>
              </w:numPr>
              <w:outlineLvl w:val="7"/>
            </w:pPr>
            <w:r w:rsidRPr="000E39C5">
              <w:t>Svår personskada (fysisk eller psykisk)/dödsfall hos medborgare eller medarbetare.</w:t>
            </w:r>
          </w:p>
        </w:tc>
      </w:tr>
      <w:tr w:rsidR="002505F9" w:rsidRPr="00F95A04" w14:paraId="398105F8" w14:textId="77777777" w:rsidTr="0011283F">
        <w:tc>
          <w:tcPr>
            <w:tcW w:w="697" w:type="dxa"/>
            <w:shd w:val="clear" w:color="auto" w:fill="auto"/>
          </w:tcPr>
          <w:p w14:paraId="48F0444F" w14:textId="77777777" w:rsidR="002505F9" w:rsidRPr="00F95A04" w:rsidRDefault="002505F9" w:rsidP="007A2B91">
            <w:pPr>
              <w:pStyle w:val="Rubrik6"/>
              <w:outlineLvl w:val="5"/>
              <w:rPr>
                <w:rStyle w:val="Brdtext2Calibri20pktFet"/>
                <w:rFonts w:cs="Arial"/>
                <w:sz w:val="28"/>
                <w:szCs w:val="20"/>
              </w:rPr>
            </w:pPr>
            <w:r w:rsidRPr="00F95A04">
              <w:rPr>
                <w:rStyle w:val="Brdtext2Calibri20pktFet"/>
                <w:rFonts w:cs="Arial"/>
                <w:sz w:val="28"/>
                <w:szCs w:val="20"/>
              </w:rPr>
              <w:t>4</w:t>
            </w:r>
          </w:p>
        </w:tc>
        <w:tc>
          <w:tcPr>
            <w:tcW w:w="8370" w:type="dxa"/>
          </w:tcPr>
          <w:p w14:paraId="44796630" w14:textId="2FD6F624" w:rsidR="002505F9" w:rsidRPr="000E39C5" w:rsidRDefault="002505F9" w:rsidP="0011283F">
            <w:pPr>
              <w:pStyle w:val="Rubrik8"/>
              <w:outlineLvl w:val="7"/>
            </w:pPr>
            <w:r w:rsidRPr="000E39C5">
              <w:t>Ett avbrott</w:t>
            </w:r>
            <w:r w:rsidR="00AA0918" w:rsidRPr="000E39C5">
              <w:t xml:space="preserve"> kan</w:t>
            </w:r>
            <w:r w:rsidRPr="000E39C5">
              <w:t xml:space="preserve"> medför</w:t>
            </w:r>
            <w:r w:rsidR="00AA0918" w:rsidRPr="000E39C5">
              <w:t>a skada</w:t>
            </w:r>
            <w:r w:rsidRPr="000E39C5">
              <w:rPr>
                <w:b/>
              </w:rPr>
              <w:t xml:space="preserve"> </w:t>
            </w:r>
            <w:r w:rsidR="00AA0918" w:rsidRPr="000E39C5">
              <w:t>på Sveriges säkerhet</w:t>
            </w:r>
            <w:r w:rsidRPr="000E39C5">
              <w:t>.</w:t>
            </w:r>
          </w:p>
          <w:p w14:paraId="64AD89A9" w14:textId="46D96182" w:rsidR="00993EFB" w:rsidRPr="000E39C5" w:rsidRDefault="00993EFB" w:rsidP="00993EFB">
            <w:pPr>
              <w:pStyle w:val="Rubrik8"/>
              <w:outlineLvl w:val="7"/>
            </w:pPr>
            <w:r w:rsidRPr="000E39C5">
              <w:t>Kontakta någon som är insatt i säkerhetsskydd och gör en bedömning utifrån den.</w:t>
            </w:r>
          </w:p>
          <w:p w14:paraId="79A7E820" w14:textId="36B765B5" w:rsidR="002505F9" w:rsidRPr="000E39C5" w:rsidRDefault="002505F9" w:rsidP="00AA0918">
            <w:pPr>
              <w:pStyle w:val="Rubrik8"/>
              <w:outlineLvl w:val="7"/>
            </w:pPr>
          </w:p>
        </w:tc>
      </w:tr>
    </w:tbl>
    <w:p w14:paraId="25CECCB1" w14:textId="1159AEF8" w:rsidR="002505F9" w:rsidRDefault="002505F9" w:rsidP="00BC2F6A">
      <w:pPr>
        <w:spacing w:before="199"/>
        <w:ind w:right="381"/>
      </w:pPr>
    </w:p>
    <w:p w14:paraId="389A1B83" w14:textId="5AB88DEA" w:rsidR="002A3494" w:rsidRDefault="002A3494" w:rsidP="00BC2F6A">
      <w:pPr>
        <w:spacing w:before="199"/>
        <w:ind w:right="381"/>
      </w:pPr>
    </w:p>
    <w:p w14:paraId="75293334" w14:textId="7D6AADAB" w:rsidR="002A3494" w:rsidRDefault="002A3494" w:rsidP="00BC2F6A">
      <w:pPr>
        <w:spacing w:before="199"/>
        <w:ind w:right="381"/>
      </w:pPr>
    </w:p>
    <w:p w14:paraId="00957043" w14:textId="77777777" w:rsidR="000E39C5" w:rsidRPr="00F95A04" w:rsidRDefault="000E39C5" w:rsidP="00BC2F6A">
      <w:pPr>
        <w:spacing w:before="199"/>
        <w:ind w:right="381"/>
      </w:pPr>
    </w:p>
    <w:tbl>
      <w:tblPr>
        <w:tblStyle w:val="Tabellrutnt"/>
        <w:tblW w:w="9067" w:type="dxa"/>
        <w:tblLook w:val="04A0" w:firstRow="1" w:lastRow="0" w:firstColumn="1" w:lastColumn="0" w:noHBand="0" w:noVBand="1"/>
      </w:tblPr>
      <w:tblGrid>
        <w:gridCol w:w="752"/>
        <w:gridCol w:w="8315"/>
      </w:tblGrid>
      <w:tr w:rsidR="002505F9" w:rsidRPr="00F95A04" w14:paraId="3C40E92D" w14:textId="77777777" w:rsidTr="00BC2F6A">
        <w:trPr>
          <w:trHeight w:val="433"/>
        </w:trPr>
        <w:tc>
          <w:tcPr>
            <w:tcW w:w="701" w:type="dxa"/>
            <w:shd w:val="clear" w:color="auto" w:fill="ECECEC"/>
          </w:tcPr>
          <w:p w14:paraId="5A1FC43A" w14:textId="2D10BF3D" w:rsidR="002505F9" w:rsidRPr="00F95A04" w:rsidRDefault="0011283F" w:rsidP="002A3494">
            <w:pPr>
              <w:pStyle w:val="Rubrik5"/>
              <w:outlineLvl w:val="4"/>
            </w:pPr>
            <w:r>
              <w:lastRenderedPageBreak/>
              <w:t>Nivå</w:t>
            </w:r>
          </w:p>
        </w:tc>
        <w:tc>
          <w:tcPr>
            <w:tcW w:w="8366" w:type="dxa"/>
            <w:shd w:val="clear" w:color="auto" w:fill="ECECEC"/>
          </w:tcPr>
          <w:p w14:paraId="33A7825D" w14:textId="2C98A058" w:rsidR="002505F9" w:rsidRPr="00B16531" w:rsidRDefault="002505F9" w:rsidP="002A3494">
            <w:pPr>
              <w:pStyle w:val="Rubrik5"/>
              <w:outlineLvl w:val="4"/>
            </w:pPr>
            <w:r w:rsidRPr="00BC2F6A">
              <w:t>Spårbarhet</w:t>
            </w:r>
          </w:p>
        </w:tc>
      </w:tr>
      <w:tr w:rsidR="002505F9" w:rsidRPr="00F95A04" w14:paraId="1A14AB12" w14:textId="77777777" w:rsidTr="007A2B91">
        <w:tc>
          <w:tcPr>
            <w:tcW w:w="701" w:type="dxa"/>
            <w:shd w:val="clear" w:color="auto" w:fill="auto"/>
          </w:tcPr>
          <w:p w14:paraId="213E3073" w14:textId="77777777" w:rsidR="002505F9" w:rsidRPr="00F95A04" w:rsidRDefault="002505F9" w:rsidP="007A2B91">
            <w:pPr>
              <w:pStyle w:val="Rubrik6"/>
              <w:outlineLvl w:val="5"/>
              <w:rPr>
                <w:rStyle w:val="Brdtext2Calibri20pktFet"/>
                <w:rFonts w:cs="Arial"/>
                <w:sz w:val="28"/>
                <w:szCs w:val="20"/>
              </w:rPr>
            </w:pPr>
            <w:r w:rsidRPr="00F95A04">
              <w:rPr>
                <w:rStyle w:val="Brdtext2Calibri20pktFet"/>
                <w:rFonts w:cs="Arial"/>
                <w:sz w:val="28"/>
                <w:szCs w:val="20"/>
              </w:rPr>
              <w:t>0</w:t>
            </w:r>
          </w:p>
        </w:tc>
        <w:tc>
          <w:tcPr>
            <w:tcW w:w="8366" w:type="dxa"/>
          </w:tcPr>
          <w:p w14:paraId="69D58218" w14:textId="77777777" w:rsidR="002505F9" w:rsidRPr="000E39C5" w:rsidRDefault="002505F9" w:rsidP="0011283F">
            <w:pPr>
              <w:pStyle w:val="Rubrik8"/>
              <w:outlineLvl w:val="7"/>
            </w:pPr>
            <w:r w:rsidRPr="000E39C5">
              <w:t xml:space="preserve">Att spårbarhet saknas medför </w:t>
            </w:r>
            <w:r w:rsidRPr="000E39C5">
              <w:rPr>
                <w:b/>
              </w:rPr>
              <w:t>ingen skada</w:t>
            </w:r>
            <w:r w:rsidRPr="000E39C5">
              <w:t xml:space="preserve"> för verksamheten eller enskilds personliga förhållanden.</w:t>
            </w:r>
          </w:p>
          <w:p w14:paraId="3EECB626" w14:textId="77777777" w:rsidR="002505F9" w:rsidRPr="000E39C5" w:rsidRDefault="002505F9" w:rsidP="0011283F">
            <w:pPr>
              <w:pStyle w:val="Rubrik8"/>
              <w:outlineLvl w:val="7"/>
            </w:pPr>
            <w:r w:rsidRPr="000E39C5">
              <w:t>Exempel information.</w:t>
            </w:r>
          </w:p>
        </w:tc>
      </w:tr>
      <w:tr w:rsidR="002505F9" w:rsidRPr="00F95A04" w14:paraId="1B164F47" w14:textId="77777777" w:rsidTr="007A2B91">
        <w:tc>
          <w:tcPr>
            <w:tcW w:w="701" w:type="dxa"/>
            <w:shd w:val="clear" w:color="auto" w:fill="auto"/>
          </w:tcPr>
          <w:p w14:paraId="25F38E28" w14:textId="77777777" w:rsidR="002505F9" w:rsidRPr="00F95A04" w:rsidRDefault="002505F9" w:rsidP="007A2B91">
            <w:pPr>
              <w:pStyle w:val="Rubrik6"/>
              <w:outlineLvl w:val="5"/>
              <w:rPr>
                <w:szCs w:val="20"/>
              </w:rPr>
            </w:pPr>
            <w:r w:rsidRPr="00F95A04">
              <w:rPr>
                <w:rStyle w:val="Brdtext2Calibri20pktFet"/>
                <w:rFonts w:cs="Arial"/>
                <w:sz w:val="28"/>
                <w:szCs w:val="20"/>
              </w:rPr>
              <w:t>1</w:t>
            </w:r>
          </w:p>
        </w:tc>
        <w:tc>
          <w:tcPr>
            <w:tcW w:w="8366" w:type="dxa"/>
          </w:tcPr>
          <w:p w14:paraId="0BA16C5A" w14:textId="77777777" w:rsidR="002505F9" w:rsidRPr="000E39C5" w:rsidRDefault="002505F9" w:rsidP="0011283F">
            <w:pPr>
              <w:pStyle w:val="Rubrik8"/>
              <w:outlineLvl w:val="7"/>
            </w:pPr>
            <w:r w:rsidRPr="000E39C5">
              <w:t xml:space="preserve">Att spårbarhet saknas medför </w:t>
            </w:r>
            <w:r w:rsidRPr="000E39C5">
              <w:rPr>
                <w:b/>
              </w:rPr>
              <w:t>ingen, försumbar eller måttlig skada</w:t>
            </w:r>
            <w:r w:rsidRPr="000E39C5">
              <w:t xml:space="preserve"> för verksamheten eller enskilds personliga förhållanden.</w:t>
            </w:r>
          </w:p>
          <w:p w14:paraId="4AC667AD" w14:textId="77777777" w:rsidR="002505F9" w:rsidRPr="000E39C5" w:rsidRDefault="002505F9" w:rsidP="0011283F">
            <w:pPr>
              <w:pStyle w:val="Rubrik8"/>
              <w:outlineLvl w:val="7"/>
            </w:pPr>
            <w:r w:rsidRPr="000E39C5">
              <w:t>Möjligheten att härleda vad som har hänt med informationen vid förändringar av uppgifter, incident eller säkerhetsincident bedöms vara oviktigt</w:t>
            </w:r>
          </w:p>
          <w:p w14:paraId="38842D6B" w14:textId="77777777" w:rsidR="002505F9" w:rsidRPr="000E39C5" w:rsidRDefault="002505F9" w:rsidP="0011283F">
            <w:pPr>
              <w:pStyle w:val="Rubrik8"/>
              <w:outlineLvl w:val="7"/>
            </w:pPr>
            <w:r w:rsidRPr="000E39C5">
              <w:t>Exempel på möjliga konsekvenser som kan uppstå:</w:t>
            </w:r>
          </w:p>
          <w:p w14:paraId="41CF25FB" w14:textId="77777777" w:rsidR="002505F9" w:rsidRPr="000E39C5" w:rsidRDefault="002505F9" w:rsidP="002A3494">
            <w:pPr>
              <w:pStyle w:val="Rubrik8"/>
              <w:numPr>
                <w:ilvl w:val="0"/>
                <w:numId w:val="17"/>
              </w:numPr>
              <w:outlineLvl w:val="7"/>
            </w:pPr>
            <w:r w:rsidRPr="000E39C5">
              <w:t>Måttlig ekonomisk förlust för verksamheten. Avvikelse på cirka 5-10 procent av budget.</w:t>
            </w:r>
          </w:p>
          <w:p w14:paraId="42F0EC4B" w14:textId="77777777" w:rsidR="002505F9" w:rsidRPr="000E39C5" w:rsidRDefault="002505F9" w:rsidP="002A3494">
            <w:pPr>
              <w:pStyle w:val="Rubrik8"/>
              <w:numPr>
                <w:ilvl w:val="0"/>
                <w:numId w:val="17"/>
              </w:numPr>
              <w:outlineLvl w:val="7"/>
            </w:pPr>
            <w:r w:rsidRPr="000E39C5">
              <w:t>Måttlig förtroendeförlust, enstaka missnöjda intressenter eller mindre notis i lokalmedia.</w:t>
            </w:r>
          </w:p>
          <w:p w14:paraId="2FA5D87B" w14:textId="77777777" w:rsidR="002505F9" w:rsidRPr="000E39C5" w:rsidRDefault="002505F9" w:rsidP="002A3494">
            <w:pPr>
              <w:pStyle w:val="Rubrik8"/>
              <w:numPr>
                <w:ilvl w:val="0"/>
                <w:numId w:val="17"/>
              </w:numPr>
              <w:outlineLvl w:val="7"/>
            </w:pPr>
            <w:r w:rsidRPr="000E39C5">
              <w:t>Måttligt produktionsbortfall, mindre omprioriteringar i verksamheten, måttliga återställningskostnader i tid och pengar.</w:t>
            </w:r>
          </w:p>
          <w:p w14:paraId="086EBB5B" w14:textId="77777777" w:rsidR="002505F9" w:rsidRPr="000E39C5" w:rsidRDefault="002505F9" w:rsidP="002A3494">
            <w:pPr>
              <w:pStyle w:val="Rubrik8"/>
              <w:numPr>
                <w:ilvl w:val="0"/>
                <w:numId w:val="17"/>
              </w:numPr>
              <w:outlineLvl w:val="7"/>
            </w:pPr>
            <w:r w:rsidRPr="000E39C5">
              <w:t>Ingen personskada, lindriga hot och kränkningar.</w:t>
            </w:r>
          </w:p>
        </w:tc>
      </w:tr>
      <w:tr w:rsidR="002505F9" w:rsidRPr="00F95A04" w14:paraId="7B88765F" w14:textId="77777777" w:rsidTr="007A2B91">
        <w:tc>
          <w:tcPr>
            <w:tcW w:w="701" w:type="dxa"/>
            <w:shd w:val="clear" w:color="auto" w:fill="auto"/>
          </w:tcPr>
          <w:p w14:paraId="41EC19A1" w14:textId="77777777" w:rsidR="002505F9" w:rsidRPr="00F95A04" w:rsidRDefault="002505F9" w:rsidP="007A2B91">
            <w:pPr>
              <w:pStyle w:val="Rubrik6"/>
              <w:outlineLvl w:val="5"/>
              <w:rPr>
                <w:rStyle w:val="Brdtext2Calibri20pktFet"/>
                <w:rFonts w:cs="Arial"/>
                <w:sz w:val="28"/>
                <w:szCs w:val="20"/>
              </w:rPr>
            </w:pPr>
            <w:r w:rsidRPr="00F95A04">
              <w:rPr>
                <w:rStyle w:val="Brdtext2Calibri20pktFet"/>
                <w:rFonts w:cs="Arial"/>
                <w:sz w:val="28"/>
                <w:szCs w:val="20"/>
              </w:rPr>
              <w:t>2</w:t>
            </w:r>
          </w:p>
        </w:tc>
        <w:tc>
          <w:tcPr>
            <w:tcW w:w="8366" w:type="dxa"/>
          </w:tcPr>
          <w:p w14:paraId="19A0103B" w14:textId="77777777" w:rsidR="002505F9" w:rsidRPr="000E39C5" w:rsidRDefault="002505F9" w:rsidP="0011283F">
            <w:pPr>
              <w:pStyle w:val="Rubrik8"/>
              <w:outlineLvl w:val="7"/>
            </w:pPr>
            <w:r w:rsidRPr="000E39C5">
              <w:t xml:space="preserve">Att spårbarhet saknas medför </w:t>
            </w:r>
            <w:r w:rsidRPr="000E39C5">
              <w:rPr>
                <w:b/>
              </w:rPr>
              <w:t>kännbar skada</w:t>
            </w:r>
            <w:r w:rsidRPr="000E39C5">
              <w:t xml:space="preserve"> för verksamheten eller enskilds personliga förhållanden.</w:t>
            </w:r>
          </w:p>
          <w:p w14:paraId="2C9B59A3" w14:textId="77777777" w:rsidR="002505F9" w:rsidRPr="000E39C5" w:rsidRDefault="002505F9" w:rsidP="0011283F">
            <w:pPr>
              <w:pStyle w:val="Rubrik8"/>
              <w:outlineLvl w:val="7"/>
            </w:pPr>
            <w:r w:rsidRPr="000E39C5">
              <w:t>Möjligheten att härleda vad som har hänt med informationen vid förändringar, incident eller säkerhetsincident bedöms vara viktigt. Spårbarhet ska finnas för att påvisa på vilket sätt information har behandlats och av vem.</w:t>
            </w:r>
          </w:p>
          <w:p w14:paraId="5ECA9083" w14:textId="77777777" w:rsidR="002505F9" w:rsidRPr="000E39C5" w:rsidRDefault="002505F9" w:rsidP="0011283F">
            <w:pPr>
              <w:pStyle w:val="Rubrik8"/>
              <w:outlineLvl w:val="7"/>
            </w:pPr>
            <w:r w:rsidRPr="000E39C5">
              <w:t>Exempel på möjliga konsekvenser som kan uppstå:</w:t>
            </w:r>
          </w:p>
          <w:p w14:paraId="1C16EAAD" w14:textId="77777777" w:rsidR="002505F9" w:rsidRPr="000E39C5" w:rsidRDefault="002505F9" w:rsidP="002A3494">
            <w:pPr>
              <w:pStyle w:val="Rubrik8"/>
              <w:numPr>
                <w:ilvl w:val="0"/>
                <w:numId w:val="18"/>
              </w:numPr>
              <w:outlineLvl w:val="7"/>
            </w:pPr>
            <w:r w:rsidRPr="000E39C5">
              <w:t>Betydande ekonomisk förlust, avvikelse på cirka 10-20 procent av budget.</w:t>
            </w:r>
          </w:p>
          <w:p w14:paraId="3635B6B4" w14:textId="77777777" w:rsidR="002505F9" w:rsidRPr="000E39C5" w:rsidRDefault="002505F9" w:rsidP="002A3494">
            <w:pPr>
              <w:pStyle w:val="Rubrik8"/>
              <w:numPr>
                <w:ilvl w:val="0"/>
                <w:numId w:val="18"/>
              </w:numPr>
              <w:outlineLvl w:val="7"/>
            </w:pPr>
            <w:r w:rsidRPr="000E39C5">
              <w:t>Betydande förtroendeförlust, uppmärksammas i riks- och lokalmedia, grupperingar på sociala medier. Dock begränsat till enskilda händelser eller enskilda personers agerande.</w:t>
            </w:r>
          </w:p>
          <w:p w14:paraId="45AEF8A6" w14:textId="77777777" w:rsidR="002505F9" w:rsidRPr="000E39C5" w:rsidRDefault="002505F9" w:rsidP="002A3494">
            <w:pPr>
              <w:pStyle w:val="Rubrik8"/>
              <w:numPr>
                <w:ilvl w:val="0"/>
                <w:numId w:val="18"/>
              </w:numPr>
              <w:outlineLvl w:val="7"/>
            </w:pPr>
            <w:r w:rsidRPr="000E39C5">
              <w:t>Stort produktionsbortfall, stora omprioriteringar i verksamheten, höga återställningskostnader i tid och pengar.</w:t>
            </w:r>
          </w:p>
          <w:p w14:paraId="6485C94D" w14:textId="77777777" w:rsidR="002505F9" w:rsidRPr="000E39C5" w:rsidRDefault="002505F9" w:rsidP="002A3494">
            <w:pPr>
              <w:pStyle w:val="Rubrik8"/>
              <w:numPr>
                <w:ilvl w:val="0"/>
                <w:numId w:val="18"/>
              </w:numPr>
              <w:outlineLvl w:val="7"/>
            </w:pPr>
            <w:r w:rsidRPr="000E39C5">
              <w:t>Lindrig personskada (fysisk eller psykisk) hos medborgare eller medarbetare, allvarliga hot och kränkningar.</w:t>
            </w:r>
          </w:p>
        </w:tc>
      </w:tr>
      <w:tr w:rsidR="002505F9" w:rsidRPr="00F95A04" w14:paraId="105C4137" w14:textId="77777777" w:rsidTr="007A2B91">
        <w:tc>
          <w:tcPr>
            <w:tcW w:w="701" w:type="dxa"/>
            <w:shd w:val="clear" w:color="auto" w:fill="auto"/>
          </w:tcPr>
          <w:p w14:paraId="3D320DD4" w14:textId="77777777" w:rsidR="002505F9" w:rsidRPr="00F95A04" w:rsidRDefault="002505F9" w:rsidP="007A2B91">
            <w:pPr>
              <w:pStyle w:val="Rubrik6"/>
              <w:outlineLvl w:val="5"/>
              <w:rPr>
                <w:rStyle w:val="Brdtext2Calibri20pktFet"/>
                <w:rFonts w:cs="Arial"/>
                <w:sz w:val="28"/>
                <w:szCs w:val="20"/>
              </w:rPr>
            </w:pPr>
            <w:r w:rsidRPr="00F95A04">
              <w:rPr>
                <w:rStyle w:val="Brdtext2Calibri20pktFet"/>
                <w:rFonts w:cs="Arial"/>
                <w:sz w:val="28"/>
                <w:szCs w:val="20"/>
              </w:rPr>
              <w:t>3</w:t>
            </w:r>
          </w:p>
        </w:tc>
        <w:tc>
          <w:tcPr>
            <w:tcW w:w="8366" w:type="dxa"/>
          </w:tcPr>
          <w:p w14:paraId="44494679" w14:textId="77777777" w:rsidR="002505F9" w:rsidRPr="000E39C5" w:rsidRDefault="002505F9" w:rsidP="0011283F">
            <w:pPr>
              <w:pStyle w:val="Rubrik8"/>
              <w:outlineLvl w:val="7"/>
            </w:pPr>
            <w:r w:rsidRPr="000E39C5">
              <w:t xml:space="preserve">Att spårbarhet saknas medför </w:t>
            </w:r>
            <w:r w:rsidRPr="000E39C5">
              <w:rPr>
                <w:b/>
              </w:rPr>
              <w:t>allvarlig skada</w:t>
            </w:r>
            <w:r w:rsidRPr="000E39C5">
              <w:t xml:space="preserve"> för verksamheten eller enskilds personliga förhållanden.</w:t>
            </w:r>
          </w:p>
          <w:p w14:paraId="4A215C3C" w14:textId="77777777" w:rsidR="002505F9" w:rsidRPr="000E39C5" w:rsidRDefault="002505F9" w:rsidP="0011283F">
            <w:pPr>
              <w:pStyle w:val="Rubrik8"/>
              <w:outlineLvl w:val="7"/>
            </w:pPr>
            <w:r w:rsidRPr="000E39C5">
              <w:t>Möjligheten att härleda vad som har hänt med informationen vid förändringar, incident eller säkerhetsincident bedöms vara mycket viktigt. Spårbarhet ska finnas för alla specificerade händelser.</w:t>
            </w:r>
          </w:p>
          <w:p w14:paraId="7CDC4030" w14:textId="77777777" w:rsidR="002505F9" w:rsidRPr="000E39C5" w:rsidRDefault="002505F9" w:rsidP="0011283F">
            <w:pPr>
              <w:pStyle w:val="Rubrik8"/>
              <w:outlineLvl w:val="7"/>
            </w:pPr>
            <w:r w:rsidRPr="000E39C5">
              <w:t>Exempel på möjliga konsekvenser som kan uppstå:</w:t>
            </w:r>
          </w:p>
          <w:p w14:paraId="28975BD6" w14:textId="77777777" w:rsidR="002505F9" w:rsidRPr="000E39C5" w:rsidRDefault="002505F9" w:rsidP="002A3494">
            <w:pPr>
              <w:pStyle w:val="Rubrik8"/>
              <w:numPr>
                <w:ilvl w:val="0"/>
                <w:numId w:val="19"/>
              </w:numPr>
              <w:outlineLvl w:val="7"/>
            </w:pPr>
            <w:r w:rsidRPr="000E39C5">
              <w:t>Allvarlig ekonomisk förlust avvikelse på över 20 procent av budget.</w:t>
            </w:r>
          </w:p>
          <w:p w14:paraId="51AAF7E2" w14:textId="77777777" w:rsidR="002505F9" w:rsidRPr="000E39C5" w:rsidRDefault="002505F9" w:rsidP="002A3494">
            <w:pPr>
              <w:pStyle w:val="Rubrik8"/>
              <w:numPr>
                <w:ilvl w:val="0"/>
                <w:numId w:val="19"/>
              </w:numPr>
              <w:outlineLvl w:val="7"/>
            </w:pPr>
            <w:r w:rsidRPr="000E39C5">
              <w:t>Allvarlig förtroendeförlust, ihållande drev i rikstäckande medier, eller av ej organiserade grupperingar på sociala medier. Hela organisationen och dess kultur pekas ut.</w:t>
            </w:r>
          </w:p>
          <w:p w14:paraId="26F47C75" w14:textId="77777777" w:rsidR="002505F9" w:rsidRPr="000E39C5" w:rsidRDefault="002505F9" w:rsidP="002A3494">
            <w:pPr>
              <w:pStyle w:val="Rubrik8"/>
              <w:numPr>
                <w:ilvl w:val="0"/>
                <w:numId w:val="19"/>
              </w:numPr>
              <w:outlineLvl w:val="7"/>
            </w:pPr>
            <w:r w:rsidRPr="000E39C5">
              <w:t>Mycket stort produktionsbortfall, omfattande omprioriteringar i verksamheten, mycket höga återställningskostnader i tid och pengar.</w:t>
            </w:r>
          </w:p>
          <w:p w14:paraId="0C5768CD" w14:textId="77777777" w:rsidR="002505F9" w:rsidRPr="000E39C5" w:rsidRDefault="002505F9" w:rsidP="002A3494">
            <w:pPr>
              <w:pStyle w:val="Rubrik8"/>
              <w:numPr>
                <w:ilvl w:val="0"/>
                <w:numId w:val="19"/>
              </w:numPr>
              <w:outlineLvl w:val="7"/>
            </w:pPr>
            <w:r w:rsidRPr="000E39C5">
              <w:t>Svår personskada (fysisk eller psykisk)/dödsfall hos medborgare eller medarbetare.</w:t>
            </w:r>
          </w:p>
        </w:tc>
      </w:tr>
      <w:tr w:rsidR="002505F9" w:rsidRPr="00F95A04" w14:paraId="3CBF8597" w14:textId="77777777" w:rsidTr="007A2B91">
        <w:tc>
          <w:tcPr>
            <w:tcW w:w="701" w:type="dxa"/>
            <w:shd w:val="clear" w:color="auto" w:fill="auto"/>
          </w:tcPr>
          <w:p w14:paraId="3E3E8C0F" w14:textId="77777777" w:rsidR="002505F9" w:rsidRPr="00F95A04" w:rsidRDefault="002505F9" w:rsidP="007A2B91">
            <w:pPr>
              <w:pStyle w:val="Rubrik6"/>
              <w:outlineLvl w:val="5"/>
              <w:rPr>
                <w:rStyle w:val="Brdtext2Calibri20pktFet"/>
                <w:rFonts w:cs="Arial"/>
                <w:sz w:val="28"/>
                <w:szCs w:val="20"/>
              </w:rPr>
            </w:pPr>
            <w:r w:rsidRPr="00F95A04">
              <w:rPr>
                <w:rStyle w:val="Brdtext2Calibri20pktFet"/>
                <w:rFonts w:cs="Arial"/>
                <w:sz w:val="28"/>
                <w:szCs w:val="20"/>
              </w:rPr>
              <w:t>4</w:t>
            </w:r>
          </w:p>
        </w:tc>
        <w:tc>
          <w:tcPr>
            <w:tcW w:w="8366" w:type="dxa"/>
          </w:tcPr>
          <w:p w14:paraId="008FF452" w14:textId="7AA0A22A" w:rsidR="00AA0918" w:rsidRPr="000E39C5" w:rsidRDefault="002505F9" w:rsidP="00AA0918">
            <w:pPr>
              <w:pStyle w:val="Rubrik8"/>
              <w:outlineLvl w:val="7"/>
            </w:pPr>
            <w:r w:rsidRPr="000E39C5">
              <w:t xml:space="preserve">Att spårbarhet saknas </w:t>
            </w:r>
            <w:r w:rsidR="00AA0918" w:rsidRPr="000E39C5">
              <w:t>kan medföra skada för</w:t>
            </w:r>
            <w:r w:rsidRPr="000E39C5">
              <w:t xml:space="preserve"> </w:t>
            </w:r>
            <w:r w:rsidRPr="000E39C5">
              <w:rPr>
                <w:b/>
              </w:rPr>
              <w:t>skada</w:t>
            </w:r>
            <w:r w:rsidR="00AA0918" w:rsidRPr="000E39C5">
              <w:t xml:space="preserve"> för Sveriges säkerhet.</w:t>
            </w:r>
          </w:p>
          <w:p w14:paraId="7F7A2B3A" w14:textId="6605BCB8" w:rsidR="00993EFB" w:rsidRPr="000E39C5" w:rsidRDefault="00993EFB" w:rsidP="00993EFB">
            <w:pPr>
              <w:pStyle w:val="Rubrik8"/>
              <w:outlineLvl w:val="7"/>
            </w:pPr>
            <w:r w:rsidRPr="000E39C5">
              <w:t>Kontakta någon som är insatt i säkerhetsskydd och gör en bedömning utifrån den.</w:t>
            </w:r>
          </w:p>
          <w:p w14:paraId="49F7A69C" w14:textId="4DDEE60C" w:rsidR="002505F9" w:rsidRPr="000E39C5" w:rsidRDefault="002505F9" w:rsidP="00AA0918">
            <w:pPr>
              <w:pStyle w:val="Rubrik8"/>
              <w:ind w:left="833"/>
              <w:outlineLvl w:val="7"/>
            </w:pPr>
          </w:p>
        </w:tc>
      </w:tr>
    </w:tbl>
    <w:p w14:paraId="1A74C04F" w14:textId="77777777" w:rsidR="002505F9" w:rsidRPr="00F95A04" w:rsidRDefault="002505F9" w:rsidP="002505F9">
      <w:pPr>
        <w:spacing w:before="199"/>
        <w:ind w:left="116" w:right="381"/>
      </w:pPr>
    </w:p>
    <w:sectPr w:rsidR="002505F9" w:rsidRPr="00F95A04" w:rsidSect="008B32E6">
      <w:headerReference w:type="default" r:id="rId11"/>
      <w:headerReference w:type="first" r:id="rId12"/>
      <w:type w:val="continuous"/>
      <w:pgSz w:w="11906" w:h="16838"/>
      <w:pgMar w:top="1418" w:right="1274"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EF51" w14:textId="77777777" w:rsidR="000B07B4" w:rsidRDefault="000B07B4" w:rsidP="0041067F">
      <w:pPr>
        <w:spacing w:after="0" w:line="240" w:lineRule="auto"/>
      </w:pPr>
      <w:r>
        <w:separator/>
      </w:r>
    </w:p>
  </w:endnote>
  <w:endnote w:type="continuationSeparator" w:id="0">
    <w:p w14:paraId="4D2D6F33" w14:textId="77777777" w:rsidR="000B07B4" w:rsidRDefault="000B07B4"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63236" w14:textId="77777777" w:rsidR="000B07B4" w:rsidRDefault="000B07B4" w:rsidP="0041067F">
      <w:pPr>
        <w:spacing w:after="0" w:line="240" w:lineRule="auto"/>
      </w:pPr>
      <w:r>
        <w:separator/>
      </w:r>
    </w:p>
  </w:footnote>
  <w:footnote w:type="continuationSeparator" w:id="0">
    <w:p w14:paraId="0FF9A7A1" w14:textId="77777777" w:rsidR="000B07B4" w:rsidRDefault="000B07B4"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4825"/>
      <w:docPartObj>
        <w:docPartGallery w:val="Page Numbers (Top of Page)"/>
        <w:docPartUnique/>
      </w:docPartObj>
    </w:sdtPr>
    <w:sdtEndPr/>
    <w:sdtContent>
      <w:p w14:paraId="3C853EA5" w14:textId="1509883A" w:rsidR="000B07B4" w:rsidRDefault="000B07B4">
        <w:pPr>
          <w:pStyle w:val="Sidhuvud"/>
          <w:jc w:val="right"/>
        </w:pPr>
        <w:r>
          <w:fldChar w:fldCharType="begin"/>
        </w:r>
        <w:r>
          <w:instrText>PAGE   \* MERGEFORMAT</w:instrText>
        </w:r>
        <w:r>
          <w:fldChar w:fldCharType="separate"/>
        </w:r>
        <w:r w:rsidR="00231842">
          <w:rPr>
            <w:noProof/>
          </w:rPr>
          <w:t>6</w:t>
        </w:r>
        <w:r>
          <w:fldChar w:fldCharType="end"/>
        </w:r>
      </w:p>
    </w:sdtContent>
  </w:sdt>
  <w:p w14:paraId="1AF36AFE" w14:textId="77777777" w:rsidR="000B07B4" w:rsidRDefault="000B07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E9C5" w14:textId="77777777" w:rsidR="000B07B4" w:rsidRDefault="000B07B4" w:rsidP="007A2B91">
    <w:pPr>
      <w:pStyle w:val="Sidhuvud"/>
    </w:pPr>
    <w:r>
      <w:rPr>
        <w:noProof/>
        <w:lang w:eastAsia="sv-SE"/>
      </w:rPr>
      <w:drawing>
        <wp:anchor distT="0" distB="0" distL="114300" distR="114300" simplePos="0" relativeHeight="251658240" behindDoc="0" locked="0" layoutInCell="1" allowOverlap="1" wp14:anchorId="76C32FD5" wp14:editId="390EEA80">
          <wp:simplePos x="0" y="0"/>
          <wp:positionH relativeFrom="page">
            <wp:posOffset>1178</wp:posOffset>
          </wp:positionH>
          <wp:positionV relativeFrom="page">
            <wp:posOffset>0</wp:posOffset>
          </wp:positionV>
          <wp:extent cx="2514043" cy="1004400"/>
          <wp:effectExtent l="0" t="0" r="0" b="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4043" cy="1004400"/>
                  </a:xfrm>
                  <a:prstGeom prst="rect">
                    <a:avLst/>
                  </a:prstGeom>
                </pic:spPr>
              </pic:pic>
            </a:graphicData>
          </a:graphic>
          <wp14:sizeRelH relativeFrom="margin">
            <wp14:pctWidth>0</wp14:pctWidth>
          </wp14:sizeRelH>
          <wp14:sizeRelV relativeFrom="margin">
            <wp14:pctHeight>0</wp14:pctHeight>
          </wp14:sizeRelV>
        </wp:anchor>
      </w:drawing>
    </w:r>
  </w:p>
  <w:p w14:paraId="1E3618B7" w14:textId="77777777" w:rsidR="000B07B4" w:rsidRDefault="000B07B4">
    <w:pPr>
      <w:pStyle w:val="Sidhuvud"/>
    </w:pPr>
  </w:p>
  <w:p w14:paraId="1C5ED88F" w14:textId="77777777" w:rsidR="000B07B4" w:rsidRDefault="000B07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6EF"/>
    <w:multiLevelType w:val="hybridMultilevel"/>
    <w:tmpl w:val="9A6A466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 w15:restartNumberingAfterBreak="0">
    <w:nsid w:val="17456E0D"/>
    <w:multiLevelType w:val="hybridMultilevel"/>
    <w:tmpl w:val="6C7C652C"/>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2" w15:restartNumberingAfterBreak="0">
    <w:nsid w:val="1FC927EB"/>
    <w:multiLevelType w:val="hybridMultilevel"/>
    <w:tmpl w:val="1662045C"/>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 w15:restartNumberingAfterBreak="0">
    <w:nsid w:val="21FE54EE"/>
    <w:multiLevelType w:val="hybridMultilevel"/>
    <w:tmpl w:val="E296255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4" w15:restartNumberingAfterBreak="0">
    <w:nsid w:val="255F6DD9"/>
    <w:multiLevelType w:val="hybridMultilevel"/>
    <w:tmpl w:val="C83ACBF8"/>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5"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1B3A66"/>
    <w:multiLevelType w:val="hybridMultilevel"/>
    <w:tmpl w:val="32926D7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8" w15:restartNumberingAfterBreak="0">
    <w:nsid w:val="3C362C55"/>
    <w:multiLevelType w:val="hybridMultilevel"/>
    <w:tmpl w:val="066A618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9" w15:restartNumberingAfterBreak="0">
    <w:nsid w:val="4C1A3CAC"/>
    <w:multiLevelType w:val="hybridMultilevel"/>
    <w:tmpl w:val="B794190C"/>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0" w15:restartNumberingAfterBreak="0">
    <w:nsid w:val="4CB45958"/>
    <w:multiLevelType w:val="hybridMultilevel"/>
    <w:tmpl w:val="A1CC899E"/>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1" w15:restartNumberingAfterBreak="0">
    <w:nsid w:val="503017CE"/>
    <w:multiLevelType w:val="hybridMultilevel"/>
    <w:tmpl w:val="0192B4BE"/>
    <w:lvl w:ilvl="0" w:tplc="4762FD5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FB4BB1"/>
    <w:multiLevelType w:val="hybridMultilevel"/>
    <w:tmpl w:val="280CA5D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3"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227115"/>
    <w:multiLevelType w:val="hybridMultilevel"/>
    <w:tmpl w:val="E6BC3F7A"/>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5" w15:restartNumberingAfterBreak="0">
    <w:nsid w:val="583F36E2"/>
    <w:multiLevelType w:val="hybridMultilevel"/>
    <w:tmpl w:val="50D693B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6" w15:restartNumberingAfterBreak="0">
    <w:nsid w:val="60DE7083"/>
    <w:multiLevelType w:val="hybridMultilevel"/>
    <w:tmpl w:val="3752A7C2"/>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7" w15:restartNumberingAfterBreak="0">
    <w:nsid w:val="66686599"/>
    <w:multiLevelType w:val="hybridMultilevel"/>
    <w:tmpl w:val="C5108C7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8" w15:restartNumberingAfterBreak="0">
    <w:nsid w:val="6A2D0569"/>
    <w:multiLevelType w:val="hybridMultilevel"/>
    <w:tmpl w:val="9348AC9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9" w15:restartNumberingAfterBreak="0">
    <w:nsid w:val="72447AE3"/>
    <w:multiLevelType w:val="hybridMultilevel"/>
    <w:tmpl w:val="774E46D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num w:numId="1">
    <w:abstractNumId w:val="6"/>
  </w:num>
  <w:num w:numId="2">
    <w:abstractNumId w:val="5"/>
  </w:num>
  <w:num w:numId="3">
    <w:abstractNumId w:val="13"/>
  </w:num>
  <w:num w:numId="4">
    <w:abstractNumId w:val="11"/>
  </w:num>
  <w:num w:numId="5">
    <w:abstractNumId w:val="14"/>
  </w:num>
  <w:num w:numId="6">
    <w:abstractNumId w:val="8"/>
  </w:num>
  <w:num w:numId="7">
    <w:abstractNumId w:val="18"/>
  </w:num>
  <w:num w:numId="8">
    <w:abstractNumId w:val="10"/>
  </w:num>
  <w:num w:numId="9">
    <w:abstractNumId w:val="19"/>
  </w:num>
  <w:num w:numId="10">
    <w:abstractNumId w:val="0"/>
  </w:num>
  <w:num w:numId="11">
    <w:abstractNumId w:val="1"/>
  </w:num>
  <w:num w:numId="12">
    <w:abstractNumId w:val="17"/>
  </w:num>
  <w:num w:numId="13">
    <w:abstractNumId w:val="16"/>
  </w:num>
  <w:num w:numId="14">
    <w:abstractNumId w:val="3"/>
  </w:num>
  <w:num w:numId="15">
    <w:abstractNumId w:val="15"/>
  </w:num>
  <w:num w:numId="16">
    <w:abstractNumId w:val="2"/>
  </w:num>
  <w:num w:numId="17">
    <w:abstractNumId w:val="12"/>
  </w:num>
  <w:num w:numId="18">
    <w:abstractNumId w:val="9"/>
  </w:num>
  <w:num w:numId="19">
    <w:abstractNumId w:val="4"/>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F9"/>
    <w:rsid w:val="00010808"/>
    <w:rsid w:val="0001579C"/>
    <w:rsid w:val="000232F9"/>
    <w:rsid w:val="0002636D"/>
    <w:rsid w:val="00031F8D"/>
    <w:rsid w:val="000656BD"/>
    <w:rsid w:val="000840BD"/>
    <w:rsid w:val="00094E3F"/>
    <w:rsid w:val="000967A1"/>
    <w:rsid w:val="000971CB"/>
    <w:rsid w:val="000A5FB3"/>
    <w:rsid w:val="000A7F42"/>
    <w:rsid w:val="000B07B4"/>
    <w:rsid w:val="000B7AB6"/>
    <w:rsid w:val="000D3D00"/>
    <w:rsid w:val="000E07C8"/>
    <w:rsid w:val="000E21ED"/>
    <w:rsid w:val="000E39C5"/>
    <w:rsid w:val="000F0D91"/>
    <w:rsid w:val="001013B8"/>
    <w:rsid w:val="0011283F"/>
    <w:rsid w:val="00116B39"/>
    <w:rsid w:val="00161E92"/>
    <w:rsid w:val="001749E3"/>
    <w:rsid w:val="0019191F"/>
    <w:rsid w:val="001A69B5"/>
    <w:rsid w:val="001C49A2"/>
    <w:rsid w:val="001E6B5C"/>
    <w:rsid w:val="001E78B8"/>
    <w:rsid w:val="00231842"/>
    <w:rsid w:val="0024620C"/>
    <w:rsid w:val="00246F55"/>
    <w:rsid w:val="002505F9"/>
    <w:rsid w:val="00281F66"/>
    <w:rsid w:val="002A3494"/>
    <w:rsid w:val="002A53B1"/>
    <w:rsid w:val="002D778F"/>
    <w:rsid w:val="00300E3D"/>
    <w:rsid w:val="003111E5"/>
    <w:rsid w:val="003119F2"/>
    <w:rsid w:val="003171C6"/>
    <w:rsid w:val="00326DF4"/>
    <w:rsid w:val="00350BEC"/>
    <w:rsid w:val="00365D8A"/>
    <w:rsid w:val="00371837"/>
    <w:rsid w:val="0041067F"/>
    <w:rsid w:val="00420B9B"/>
    <w:rsid w:val="00470DED"/>
    <w:rsid w:val="00476803"/>
    <w:rsid w:val="00495826"/>
    <w:rsid w:val="004B01E9"/>
    <w:rsid w:val="004C429F"/>
    <w:rsid w:val="004D591F"/>
    <w:rsid w:val="004E282E"/>
    <w:rsid w:val="004E42C4"/>
    <w:rsid w:val="004F1354"/>
    <w:rsid w:val="0050355C"/>
    <w:rsid w:val="00536061"/>
    <w:rsid w:val="00543516"/>
    <w:rsid w:val="00561AA8"/>
    <w:rsid w:val="0056259A"/>
    <w:rsid w:val="0056595D"/>
    <w:rsid w:val="005827C1"/>
    <w:rsid w:val="005C0465"/>
    <w:rsid w:val="005C3906"/>
    <w:rsid w:val="005D6F9D"/>
    <w:rsid w:val="005E11E7"/>
    <w:rsid w:val="006420E3"/>
    <w:rsid w:val="006518F4"/>
    <w:rsid w:val="00653804"/>
    <w:rsid w:val="00653B2A"/>
    <w:rsid w:val="006B5558"/>
    <w:rsid w:val="006D25FC"/>
    <w:rsid w:val="006D3736"/>
    <w:rsid w:val="0070342E"/>
    <w:rsid w:val="00752248"/>
    <w:rsid w:val="00774EE3"/>
    <w:rsid w:val="00790942"/>
    <w:rsid w:val="007A2B91"/>
    <w:rsid w:val="007A53AD"/>
    <w:rsid w:val="007B197A"/>
    <w:rsid w:val="007B1AD1"/>
    <w:rsid w:val="007E23CB"/>
    <w:rsid w:val="007E4F1C"/>
    <w:rsid w:val="007F07D0"/>
    <w:rsid w:val="0082188D"/>
    <w:rsid w:val="00872F28"/>
    <w:rsid w:val="00875AFC"/>
    <w:rsid w:val="00882FA1"/>
    <w:rsid w:val="008960F1"/>
    <w:rsid w:val="008A05E7"/>
    <w:rsid w:val="008B1D7F"/>
    <w:rsid w:val="008B32E6"/>
    <w:rsid w:val="008C154A"/>
    <w:rsid w:val="008C1669"/>
    <w:rsid w:val="008C7E84"/>
    <w:rsid w:val="008D3663"/>
    <w:rsid w:val="0090292F"/>
    <w:rsid w:val="00903A2D"/>
    <w:rsid w:val="00913E68"/>
    <w:rsid w:val="00922E09"/>
    <w:rsid w:val="009517FD"/>
    <w:rsid w:val="00993EFB"/>
    <w:rsid w:val="009B2CEA"/>
    <w:rsid w:val="009B6DC3"/>
    <w:rsid w:val="009D126F"/>
    <w:rsid w:val="00A003C6"/>
    <w:rsid w:val="00A04C2C"/>
    <w:rsid w:val="00A20C5E"/>
    <w:rsid w:val="00A33789"/>
    <w:rsid w:val="00A41FB8"/>
    <w:rsid w:val="00A55EB4"/>
    <w:rsid w:val="00A800E5"/>
    <w:rsid w:val="00AA0918"/>
    <w:rsid w:val="00AB0DE7"/>
    <w:rsid w:val="00AB6845"/>
    <w:rsid w:val="00AB759B"/>
    <w:rsid w:val="00AD1B74"/>
    <w:rsid w:val="00AE4F47"/>
    <w:rsid w:val="00B01E8C"/>
    <w:rsid w:val="00B11BCE"/>
    <w:rsid w:val="00B30EC6"/>
    <w:rsid w:val="00B360D9"/>
    <w:rsid w:val="00BA69D9"/>
    <w:rsid w:val="00BC0A90"/>
    <w:rsid w:val="00BC2F6A"/>
    <w:rsid w:val="00BC323A"/>
    <w:rsid w:val="00BE6254"/>
    <w:rsid w:val="00C12752"/>
    <w:rsid w:val="00C32D0E"/>
    <w:rsid w:val="00C3658E"/>
    <w:rsid w:val="00C44889"/>
    <w:rsid w:val="00C45AC7"/>
    <w:rsid w:val="00C71EAA"/>
    <w:rsid w:val="00C84A32"/>
    <w:rsid w:val="00CA075D"/>
    <w:rsid w:val="00CC7672"/>
    <w:rsid w:val="00CD15E5"/>
    <w:rsid w:val="00CD4B06"/>
    <w:rsid w:val="00D820E8"/>
    <w:rsid w:val="00DB449B"/>
    <w:rsid w:val="00DD7752"/>
    <w:rsid w:val="00E030AD"/>
    <w:rsid w:val="00E153B3"/>
    <w:rsid w:val="00E4084D"/>
    <w:rsid w:val="00E55BBE"/>
    <w:rsid w:val="00EB023F"/>
    <w:rsid w:val="00EB72D6"/>
    <w:rsid w:val="00EC6FCC"/>
    <w:rsid w:val="00EF6C2B"/>
    <w:rsid w:val="00EF7655"/>
    <w:rsid w:val="00EF7679"/>
    <w:rsid w:val="00F04A40"/>
    <w:rsid w:val="00F067B8"/>
    <w:rsid w:val="00F53D35"/>
    <w:rsid w:val="00F640E7"/>
    <w:rsid w:val="00F75A7D"/>
    <w:rsid w:val="00F8422F"/>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2D3E46"/>
  <w15:chartTrackingRefBased/>
  <w15:docId w15:val="{2934DE5D-9363-415F-B4EB-EC30C322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9" w:unhideWhenUsed="1" w:qFormat="1"/>
    <w:lsdException w:name="heading 8" w:semiHidden="1" w:uiPriority="16"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AD1B74"/>
    <w:rPr>
      <w:sz w:val="24"/>
    </w:rPr>
  </w:style>
  <w:style w:type="paragraph" w:styleId="Rubrik1">
    <w:name w:val="heading 1"/>
    <w:basedOn w:val="Normal"/>
    <w:next w:val="Normal"/>
    <w:link w:val="Rubrik1Char"/>
    <w:uiPriority w:val="1"/>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autoRedefine/>
    <w:uiPriority w:val="13"/>
    <w:qFormat/>
    <w:rsid w:val="002A3494"/>
    <w:pPr>
      <w:spacing w:before="60" w:after="60" w:line="240" w:lineRule="auto"/>
      <w:ind w:left="113"/>
      <w:outlineLvl w:val="4"/>
    </w:pPr>
    <w:rPr>
      <w:rFonts w:asciiTheme="majorHAnsi" w:eastAsiaTheme="majorEastAsia" w:hAnsiTheme="majorHAnsi" w:cstheme="majorBidi"/>
      <w:b/>
      <w:bCs/>
      <w:sz w:val="20"/>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autoRedefine/>
    <w:uiPriority w:val="16"/>
    <w:qFormat/>
    <w:rsid w:val="0011283F"/>
    <w:pPr>
      <w:spacing w:before="60" w:after="60" w:line="240" w:lineRule="auto"/>
      <w:ind w:left="113" w:right="113"/>
      <w:outlineLvl w:val="7"/>
    </w:pPr>
    <w:rPr>
      <w:rFonts w:eastAsiaTheme="majorEastAsia" w:cstheme="minorHAnsi"/>
      <w:sz w:val="20"/>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2A3494"/>
    <w:rPr>
      <w:rFonts w:asciiTheme="majorHAnsi" w:eastAsiaTheme="majorEastAsia" w:hAnsiTheme="majorHAnsi" w:cstheme="majorBidi"/>
      <w:b/>
      <w:bCs/>
      <w:sz w:val="20"/>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11283F"/>
    <w:rPr>
      <w:rFonts w:eastAsiaTheme="majorEastAsia" w:cstheme="minorHAnsi"/>
      <w:sz w:val="20"/>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1"/>
      </w:numPr>
    </w:pPr>
  </w:style>
  <w:style w:type="paragraph" w:customStyle="1" w:styleId="Numreradlista-standard">
    <w:name w:val="Numrerad lista - standard"/>
    <w:basedOn w:val="Liststycke"/>
    <w:link w:val="Numreradlista-standardChar"/>
    <w:uiPriority w:val="24"/>
    <w:qFormat/>
    <w:rsid w:val="00536061"/>
    <w:pPr>
      <w:numPr>
        <w:numId w:val="2"/>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3"/>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 w:type="table" w:customStyle="1" w:styleId="TableNormal">
    <w:name w:val="Table Normal"/>
    <w:uiPriority w:val="2"/>
    <w:semiHidden/>
    <w:unhideWhenUsed/>
    <w:qFormat/>
    <w:rsid w:val="002505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rsid w:val="002505F9"/>
    <w:pPr>
      <w:widowControl w:val="0"/>
      <w:autoSpaceDE w:val="0"/>
      <w:autoSpaceDN w:val="0"/>
      <w:spacing w:before="120" w:after="240" w:line="240" w:lineRule="auto"/>
    </w:pPr>
    <w:rPr>
      <w:rFonts w:ascii="Times New Roman" w:eastAsia="Times New Roman" w:hAnsi="Times New Roman" w:cs="Times New Roman"/>
      <w:szCs w:val="24"/>
      <w:lang w:eastAsia="sv-SE" w:bidi="sv-SE"/>
    </w:rPr>
  </w:style>
  <w:style w:type="character" w:customStyle="1" w:styleId="BrdtextChar">
    <w:name w:val="Brödtext Char"/>
    <w:basedOn w:val="Standardstycketeckensnitt"/>
    <w:link w:val="Brdtext"/>
    <w:uiPriority w:val="1"/>
    <w:rsid w:val="002505F9"/>
    <w:rPr>
      <w:rFonts w:ascii="Times New Roman" w:eastAsia="Times New Roman" w:hAnsi="Times New Roman" w:cs="Times New Roman"/>
      <w:sz w:val="24"/>
      <w:szCs w:val="24"/>
      <w:lang w:eastAsia="sv-SE" w:bidi="sv-SE"/>
    </w:rPr>
  </w:style>
  <w:style w:type="paragraph" w:customStyle="1" w:styleId="TableParagraph">
    <w:name w:val="Table Paragraph"/>
    <w:basedOn w:val="Normal"/>
    <w:autoRedefine/>
    <w:uiPriority w:val="1"/>
    <w:rsid w:val="002505F9"/>
    <w:pPr>
      <w:widowControl w:val="0"/>
      <w:autoSpaceDE w:val="0"/>
      <w:autoSpaceDN w:val="0"/>
      <w:spacing w:before="110" w:after="120" w:line="240" w:lineRule="auto"/>
      <w:ind w:left="110"/>
    </w:pPr>
    <w:rPr>
      <w:rFonts w:ascii="Arial" w:eastAsia="Arial" w:hAnsi="Arial" w:cs="Arial"/>
      <w:sz w:val="20"/>
      <w:lang w:eastAsia="sv-SE" w:bidi="sv-SE"/>
    </w:rPr>
  </w:style>
  <w:style w:type="character" w:customStyle="1" w:styleId="Brdtext2Calibri20pktFet">
    <w:name w:val="Brödtext (2) + Calibri;20 pkt;Fet"/>
    <w:basedOn w:val="Standardstycketeckensnitt"/>
    <w:rsid w:val="002505F9"/>
    <w:rPr>
      <w:rFonts w:ascii="Calibri" w:eastAsia="Calibri" w:hAnsi="Calibri" w:cs="Calibri"/>
      <w:b/>
      <w:bCs/>
      <w:i w:val="0"/>
      <w:iCs w:val="0"/>
      <w:smallCaps w:val="0"/>
      <w:strike w:val="0"/>
      <w:color w:val="000000"/>
      <w:spacing w:val="0"/>
      <w:w w:val="100"/>
      <w:position w:val="0"/>
      <w:sz w:val="40"/>
      <w:szCs w:val="40"/>
      <w:u w:val="none"/>
      <w:shd w:val="clear" w:color="auto" w:fill="FFFFFF"/>
      <w:lang w:val="sv-SE" w:eastAsia="sv-SE" w:bidi="sv-SE"/>
    </w:rPr>
  </w:style>
  <w:style w:type="character" w:styleId="Kommentarsreferens">
    <w:name w:val="annotation reference"/>
    <w:basedOn w:val="Standardstycketeckensnitt"/>
    <w:uiPriority w:val="99"/>
    <w:semiHidden/>
    <w:unhideWhenUsed/>
    <w:rsid w:val="002505F9"/>
    <w:rPr>
      <w:sz w:val="16"/>
      <w:szCs w:val="16"/>
    </w:rPr>
  </w:style>
  <w:style w:type="paragraph" w:styleId="Kommentarer">
    <w:name w:val="annotation text"/>
    <w:basedOn w:val="Normal"/>
    <w:link w:val="KommentarerChar"/>
    <w:uiPriority w:val="99"/>
    <w:semiHidden/>
    <w:unhideWhenUsed/>
    <w:rsid w:val="002505F9"/>
    <w:pPr>
      <w:spacing w:line="240" w:lineRule="auto"/>
    </w:pPr>
    <w:rPr>
      <w:sz w:val="20"/>
      <w:szCs w:val="20"/>
    </w:rPr>
  </w:style>
  <w:style w:type="character" w:customStyle="1" w:styleId="KommentarerChar">
    <w:name w:val="Kommentarer Char"/>
    <w:basedOn w:val="Standardstycketeckensnitt"/>
    <w:link w:val="Kommentarer"/>
    <w:uiPriority w:val="99"/>
    <w:semiHidden/>
    <w:rsid w:val="002505F9"/>
    <w:rPr>
      <w:sz w:val="20"/>
      <w:szCs w:val="20"/>
    </w:rPr>
  </w:style>
  <w:style w:type="paragraph" w:styleId="Innehll1">
    <w:name w:val="toc 1"/>
    <w:basedOn w:val="Normal"/>
    <w:next w:val="Normal"/>
    <w:autoRedefine/>
    <w:uiPriority w:val="39"/>
    <w:unhideWhenUsed/>
    <w:rsid w:val="002505F9"/>
    <w:pPr>
      <w:spacing w:after="100"/>
    </w:pPr>
  </w:style>
  <w:style w:type="paragraph" w:styleId="Innehll2">
    <w:name w:val="toc 2"/>
    <w:basedOn w:val="Normal"/>
    <w:next w:val="Normal"/>
    <w:autoRedefine/>
    <w:uiPriority w:val="39"/>
    <w:unhideWhenUsed/>
    <w:rsid w:val="002505F9"/>
    <w:pPr>
      <w:spacing w:after="100"/>
      <w:ind w:left="240"/>
    </w:pPr>
  </w:style>
  <w:style w:type="paragraph" w:styleId="Innehll3">
    <w:name w:val="toc 3"/>
    <w:basedOn w:val="Normal"/>
    <w:next w:val="Normal"/>
    <w:autoRedefine/>
    <w:uiPriority w:val="39"/>
    <w:unhideWhenUsed/>
    <w:rsid w:val="002505F9"/>
    <w:pPr>
      <w:spacing w:after="100"/>
      <w:ind w:left="480"/>
    </w:pPr>
  </w:style>
  <w:style w:type="paragraph" w:styleId="Kommentarsmne">
    <w:name w:val="annotation subject"/>
    <w:basedOn w:val="Kommentarer"/>
    <w:next w:val="Kommentarer"/>
    <w:link w:val="KommentarsmneChar"/>
    <w:uiPriority w:val="99"/>
    <w:semiHidden/>
    <w:unhideWhenUsed/>
    <w:rsid w:val="00F04A40"/>
    <w:rPr>
      <w:b/>
      <w:bCs/>
    </w:rPr>
  </w:style>
  <w:style w:type="character" w:customStyle="1" w:styleId="KommentarsmneChar">
    <w:name w:val="Kommentarsämne Char"/>
    <w:basedOn w:val="KommentarerChar"/>
    <w:link w:val="Kommentarsmne"/>
    <w:uiPriority w:val="99"/>
    <w:semiHidden/>
    <w:rsid w:val="00F04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1D0F-A6F8-4325-BCB9-518FB5AD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4075</Words>
  <Characters>21599</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Helen</dc:creator>
  <cp:keywords/>
  <dc:description/>
  <cp:lastModifiedBy>Eriksson Camilla KS</cp:lastModifiedBy>
  <cp:revision>2</cp:revision>
  <cp:lastPrinted>2015-01-15T08:26:00Z</cp:lastPrinted>
  <dcterms:created xsi:type="dcterms:W3CDTF">2020-11-17T12:48:00Z</dcterms:created>
  <dcterms:modified xsi:type="dcterms:W3CDTF">2020-11-17T12:48:00Z</dcterms:modified>
</cp:coreProperties>
</file>